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C7" w:rsidRPr="00B534B5" w:rsidRDefault="00F06EC7" w:rsidP="00F06EC7">
      <w:pPr>
        <w:jc w:val="center"/>
        <w:rPr>
          <w:rFonts w:ascii="Garamond" w:hAnsi="Garamond"/>
          <w:color w:val="auto"/>
        </w:rPr>
      </w:pPr>
      <w:r>
        <w:rPr>
          <w:rFonts w:ascii="Garamond" w:hAnsi="Garamond"/>
          <w:b/>
          <w:bCs/>
          <w:color w:val="auto"/>
        </w:rPr>
        <w:t>Publications of Boldizsár Nagy</w:t>
      </w:r>
    </w:p>
    <w:p w:rsidR="00F22497" w:rsidRDefault="00F22497">
      <w:pPr>
        <w:jc w:val="center"/>
        <w:rPr>
          <w:rFonts w:ascii="Garamond" w:hAnsi="Garamond"/>
          <w:b/>
          <w:bCs/>
          <w:color w:val="auto"/>
        </w:rPr>
      </w:pPr>
      <w:r w:rsidRPr="00B534B5">
        <w:rPr>
          <w:rFonts w:ascii="Garamond" w:hAnsi="Garamond"/>
          <w:b/>
          <w:bCs/>
          <w:color w:val="auto"/>
        </w:rPr>
        <w:t>Nagy Boldizsár szakmai közleményei</w:t>
      </w:r>
    </w:p>
    <w:p w:rsidR="00F22497" w:rsidRPr="00B534B5" w:rsidRDefault="00F22497">
      <w:pPr>
        <w:jc w:val="center"/>
        <w:rPr>
          <w:rFonts w:ascii="Garamond" w:hAnsi="Garamond"/>
          <w:color w:val="auto"/>
        </w:rPr>
      </w:pPr>
      <w:r w:rsidRPr="00B534B5">
        <w:rPr>
          <w:rFonts w:ascii="Garamond" w:hAnsi="Garamond"/>
          <w:b/>
          <w:bCs/>
          <w:color w:val="auto"/>
        </w:rPr>
        <w:t> </w:t>
      </w:r>
    </w:p>
    <w:p w:rsidR="00F06EC7" w:rsidRPr="00B534B5" w:rsidRDefault="00F06EC7" w:rsidP="00F06EC7">
      <w:pPr>
        <w:jc w:val="center"/>
        <w:rPr>
          <w:rFonts w:ascii="Garamond" w:hAnsi="Garamond"/>
          <w:color w:val="auto"/>
        </w:rPr>
      </w:pPr>
      <w:r>
        <w:rPr>
          <w:rFonts w:ascii="Garamond" w:hAnsi="Garamond"/>
          <w:b/>
          <w:bCs/>
          <w:color w:val="auto"/>
        </w:rPr>
        <w:t>Titles in the original language of publication</w:t>
      </w:r>
    </w:p>
    <w:p w:rsidR="00F06EC7" w:rsidRDefault="00F06EC7">
      <w:pPr>
        <w:jc w:val="center"/>
        <w:rPr>
          <w:rFonts w:ascii="Garamond" w:hAnsi="Garamond"/>
          <w:b/>
          <w:bCs/>
          <w:color w:val="auto"/>
        </w:rPr>
      </w:pPr>
      <w:r w:rsidRPr="00B534B5">
        <w:rPr>
          <w:rFonts w:ascii="Garamond" w:hAnsi="Garamond"/>
          <w:b/>
          <w:bCs/>
          <w:color w:val="auto"/>
        </w:rPr>
        <w:t> </w:t>
      </w:r>
      <w:r w:rsidR="00F22497" w:rsidRPr="00B534B5">
        <w:rPr>
          <w:rFonts w:ascii="Garamond" w:hAnsi="Garamond"/>
          <w:b/>
          <w:bCs/>
          <w:color w:val="auto"/>
        </w:rPr>
        <w:t>A címek a közlés nyelvén</w:t>
      </w:r>
    </w:p>
    <w:p w:rsidR="00F22497" w:rsidRPr="00B534B5" w:rsidRDefault="00110CD7">
      <w:pPr>
        <w:jc w:val="center"/>
        <w:rPr>
          <w:rFonts w:ascii="Garamond" w:hAnsi="Garamond"/>
          <w:b/>
          <w:bCs/>
          <w:color w:val="auto"/>
        </w:rPr>
      </w:pPr>
      <w:r w:rsidRPr="00B534B5">
        <w:rPr>
          <w:rFonts w:ascii="Garamond" w:hAnsi="Garamond"/>
          <w:b/>
          <w:bCs/>
          <w:color w:val="auto"/>
        </w:rPr>
        <w:t>1977</w:t>
      </w:r>
      <w:r w:rsidR="001204EF">
        <w:rPr>
          <w:rFonts w:ascii="Garamond" w:hAnsi="Garamond"/>
          <w:b/>
          <w:bCs/>
          <w:color w:val="auto"/>
        </w:rPr>
        <w:t xml:space="preserve"> – 2014</w:t>
      </w:r>
    </w:p>
    <w:p w:rsidR="00D21209" w:rsidRPr="0079683A" w:rsidRDefault="00D21209" w:rsidP="00D21209">
      <w:pPr>
        <w:jc w:val="center"/>
        <w:rPr>
          <w:rFonts w:ascii="Garamond" w:hAnsi="Garamond"/>
          <w:b/>
          <w:lang w:val="en-GB"/>
        </w:rPr>
      </w:pPr>
      <w:r w:rsidRPr="0079683A">
        <w:rPr>
          <w:rFonts w:ascii="Garamond" w:hAnsi="Garamond"/>
          <w:b/>
          <w:lang w:val="en-GB"/>
        </w:rPr>
        <w:t>2014</w:t>
      </w:r>
    </w:p>
    <w:p w:rsidR="00D21209" w:rsidRPr="0079683A" w:rsidRDefault="00D21209" w:rsidP="00D21209">
      <w:pPr>
        <w:jc w:val="both"/>
        <w:rPr>
          <w:rFonts w:ascii="Garamond" w:hAnsi="Garamond"/>
          <w:b/>
          <w:bCs/>
          <w:lang w:val="en-GB"/>
        </w:rPr>
      </w:pPr>
    </w:p>
    <w:p w:rsidR="00D21209" w:rsidRPr="0079683A" w:rsidRDefault="00D21209" w:rsidP="00D21209">
      <w:pPr>
        <w:ind w:left="708" w:hanging="708"/>
        <w:jc w:val="both"/>
        <w:rPr>
          <w:rFonts w:ascii="Garamond" w:hAnsi="Garamond"/>
          <w:bCs/>
          <w:lang w:val="en-GB"/>
        </w:rPr>
      </w:pPr>
      <w:r w:rsidRPr="0079683A">
        <w:rPr>
          <w:rFonts w:ascii="Garamond" w:hAnsi="Garamond"/>
          <w:b/>
          <w:bCs/>
          <w:lang w:val="en-GB"/>
        </w:rPr>
        <w:t>~</w:t>
      </w:r>
      <w:r>
        <w:rPr>
          <w:rFonts w:ascii="Garamond" w:hAnsi="Garamond"/>
          <w:lang w:val="en-GB"/>
        </w:rPr>
        <w:t xml:space="preserve"> </w:t>
      </w:r>
      <w:r w:rsidRPr="0079683A">
        <w:rPr>
          <w:rFonts w:ascii="Garamond" w:hAnsi="Garamond"/>
          <w:lang w:val="en-GB"/>
        </w:rPr>
        <w:t>Nationality as a stigma. The drawbacks of nationality /What do I hav</w:t>
      </w:r>
      <w:r w:rsidR="00A16780">
        <w:rPr>
          <w:rFonts w:ascii="Garamond" w:hAnsi="Garamond"/>
          <w:lang w:val="en-GB"/>
        </w:rPr>
        <w:t>e to do with the book-burners?/</w:t>
      </w:r>
      <w:r w:rsidRPr="0079683A">
        <w:rPr>
          <w:rFonts w:ascii="Garamond" w:hAnsi="Garamond"/>
          <w:lang w:val="en-GB"/>
        </w:rPr>
        <w:t xml:space="preserve"> </w:t>
      </w:r>
      <w:r>
        <w:rPr>
          <w:rFonts w:ascii="Garamond" w:hAnsi="Garamond"/>
          <w:lang w:val="en-GB"/>
        </w:rPr>
        <w:t xml:space="preserve">Under publication with </w:t>
      </w:r>
      <w:r w:rsidRPr="0079683A">
        <w:rPr>
          <w:rFonts w:ascii="Garamond" w:hAnsi="Garamond"/>
          <w:lang w:val="en-GB"/>
        </w:rPr>
        <w:t xml:space="preserve"> </w:t>
      </w:r>
      <w:r>
        <w:rPr>
          <w:rFonts w:ascii="Garamond" w:hAnsi="Garamond"/>
          <w:bCs/>
          <w:i/>
          <w:lang w:val="en-GB"/>
        </w:rPr>
        <w:t>Corvinus Journal of S</w:t>
      </w:r>
      <w:r w:rsidRPr="0079683A">
        <w:rPr>
          <w:rFonts w:ascii="Garamond" w:hAnsi="Garamond"/>
          <w:bCs/>
          <w:i/>
          <w:lang w:val="en-GB"/>
        </w:rPr>
        <w:t>ociology and Social Policy</w:t>
      </w:r>
      <w:r w:rsidRPr="0079683A">
        <w:rPr>
          <w:rFonts w:ascii="Garamond" w:hAnsi="Garamond"/>
          <w:bCs/>
          <w:lang w:val="en-GB"/>
        </w:rPr>
        <w:t>, vol. 5 (2014) 2</w:t>
      </w:r>
    </w:p>
    <w:p w:rsidR="00D21209" w:rsidRPr="0079683A" w:rsidRDefault="00D21209" w:rsidP="00D21209">
      <w:pPr>
        <w:ind w:left="708" w:hanging="708"/>
        <w:rPr>
          <w:rFonts w:ascii="Garamond" w:hAnsi="Garamond"/>
          <w:lang w:val="en-GB"/>
        </w:rPr>
      </w:pPr>
      <w:r w:rsidRPr="0079683A">
        <w:rPr>
          <w:rFonts w:ascii="Garamond" w:hAnsi="Garamond"/>
          <w:b/>
          <w:bCs/>
          <w:lang w:val="en-GB"/>
        </w:rPr>
        <w:t>~</w:t>
      </w:r>
      <w:r w:rsidRPr="0079683A">
        <w:rPr>
          <w:rFonts w:ascii="Garamond" w:hAnsi="Garamond"/>
          <w:i/>
          <w:iCs/>
          <w:lang w:val="en-GB"/>
        </w:rPr>
        <w:t>The Refugee Law Reader</w:t>
      </w:r>
      <w:r w:rsidRPr="0079683A">
        <w:rPr>
          <w:rFonts w:ascii="Garamond" w:hAnsi="Garamond"/>
          <w:lang w:val="en-GB"/>
        </w:rPr>
        <w:t xml:space="preserve">. </w:t>
      </w:r>
      <w:r w:rsidRPr="0079683A">
        <w:rPr>
          <w:rFonts w:ascii="Garamond" w:hAnsi="Garamond"/>
          <w:i/>
          <w:iCs/>
          <w:lang w:val="en-GB"/>
        </w:rPr>
        <w:t>Cases, Documents and Materials</w:t>
      </w:r>
      <w:r w:rsidRPr="0079683A">
        <w:rPr>
          <w:rFonts w:ascii="Garamond" w:hAnsi="Garamond"/>
          <w:lang w:val="en-GB"/>
        </w:rPr>
        <w:t>. Author and editor with  Alice Edwards, Maryellen Fullerton, Ma</w:t>
      </w:r>
      <w:r>
        <w:rPr>
          <w:rFonts w:ascii="Garamond" w:hAnsi="Garamond"/>
          <w:lang w:val="en-GB"/>
        </w:rPr>
        <w:t>deline Garlick,</w:t>
      </w:r>
      <w:r w:rsidRPr="0079683A">
        <w:rPr>
          <w:rFonts w:ascii="Garamond" w:hAnsi="Garamond"/>
          <w:lang w:val="en-GB"/>
        </w:rPr>
        <w:t xml:space="preserve">  Elspeth Guild, Heléne Lambert, Silvie Sarolea, Jens Vedsted-Hansen, Budapest – Copenhagen 7. edition., www.refugeelawreader.org and Budapest, Hungarian Helsinki  Committee </w:t>
      </w:r>
    </w:p>
    <w:p w:rsidR="00D21209" w:rsidRDefault="00D21209" w:rsidP="00D21209">
      <w:pPr>
        <w:ind w:left="708" w:hanging="708"/>
        <w:jc w:val="both"/>
        <w:rPr>
          <w:rFonts w:ascii="Garamond" w:hAnsi="Garamond"/>
          <w:bCs/>
          <w:lang w:val="en-GB"/>
        </w:rPr>
      </w:pPr>
      <w:r>
        <w:rPr>
          <w:rFonts w:ascii="Garamond" w:hAnsi="Garamond"/>
          <w:bCs/>
          <w:lang w:val="en-GB"/>
        </w:rPr>
        <w:t>~ [Jeney Petrával]</w:t>
      </w:r>
      <w:r w:rsidRPr="0079683A">
        <w:rPr>
          <w:rFonts w:ascii="Garamond" w:hAnsi="Garamond"/>
          <w:bCs/>
          <w:lang w:val="en-GB"/>
        </w:rPr>
        <w:t xml:space="preserve"> A szabadság, biztonság és jog térsége az Európai Unióban (The area of freedom, security and justice in the European Union) in: Kende Tamás – Szűcs Tamás (szerk.): Az Európai Unió politikái Complex (Wolters Kluwer) Budapest, 2014.</w:t>
      </w:r>
      <w:r>
        <w:rPr>
          <w:rFonts w:ascii="Garamond" w:hAnsi="Garamond"/>
          <w:bCs/>
          <w:lang w:val="en-GB"/>
        </w:rPr>
        <w:t xml:space="preserve"> (közlés alatt)</w:t>
      </w:r>
      <w:r w:rsidRPr="0079683A">
        <w:rPr>
          <w:rFonts w:ascii="Garamond" w:hAnsi="Garamond"/>
          <w:bCs/>
          <w:lang w:val="en-GB"/>
        </w:rPr>
        <w:t xml:space="preserve"> </w:t>
      </w:r>
    </w:p>
    <w:p w:rsidR="00D21209" w:rsidRPr="0079683A" w:rsidRDefault="00D21209" w:rsidP="00D21209">
      <w:pPr>
        <w:ind w:left="708" w:hanging="708"/>
        <w:jc w:val="both"/>
        <w:rPr>
          <w:rFonts w:ascii="Garamond" w:hAnsi="Garamond"/>
          <w:lang w:val="en-GB"/>
        </w:rPr>
      </w:pPr>
      <w:r w:rsidRPr="0079683A">
        <w:rPr>
          <w:rFonts w:ascii="Garamond" w:hAnsi="Garamond"/>
          <w:b/>
          <w:bCs/>
          <w:lang w:val="en-GB"/>
        </w:rPr>
        <w:t xml:space="preserve">~ </w:t>
      </w:r>
      <w:r w:rsidRPr="0079683A">
        <w:rPr>
          <w:rFonts w:ascii="Garamond" w:hAnsi="Garamond"/>
          <w:lang w:val="en-GB"/>
        </w:rPr>
        <w:t xml:space="preserve">Az állampolgárság mint stigma: az állampolgárság hátrányai (Mi közöm a könyvégetőkhöz?) (Nationality as a stigma. The drawbacks of nationality /What do I have to do with the book-burners?/)  </w:t>
      </w:r>
      <w:r w:rsidRPr="0079683A">
        <w:rPr>
          <w:rFonts w:ascii="Garamond" w:hAnsi="Garamond"/>
          <w:i/>
          <w:lang w:val="en-GB"/>
        </w:rPr>
        <w:t>Regio</w:t>
      </w:r>
      <w:r w:rsidRPr="0079683A">
        <w:rPr>
          <w:rFonts w:ascii="Garamond" w:hAnsi="Garamond"/>
          <w:lang w:val="en-GB"/>
        </w:rPr>
        <w:t xml:space="preserve">, </w:t>
      </w:r>
      <w:r>
        <w:rPr>
          <w:rFonts w:ascii="Garamond" w:hAnsi="Garamond"/>
          <w:lang w:val="en-GB"/>
        </w:rPr>
        <w:t>közlés alatt</w:t>
      </w:r>
    </w:p>
    <w:p w:rsidR="00D21209" w:rsidRPr="0079683A" w:rsidRDefault="00D21209" w:rsidP="00D21209">
      <w:pPr>
        <w:ind w:left="708" w:hanging="708"/>
        <w:rPr>
          <w:rFonts w:ascii="Garamond" w:hAnsi="Garamond"/>
          <w:b/>
          <w:bCs/>
          <w:szCs w:val="32"/>
          <w:lang w:val="en-GB"/>
        </w:rPr>
      </w:pPr>
      <w:r w:rsidRPr="0079683A">
        <w:rPr>
          <w:rFonts w:ascii="Garamond" w:hAnsi="Garamond"/>
          <w:b/>
          <w:bCs/>
          <w:lang w:val="en-GB"/>
        </w:rPr>
        <w:t xml:space="preserve">~ </w:t>
      </w:r>
      <w:r>
        <w:rPr>
          <w:rFonts w:ascii="Garamond" w:hAnsi="Garamond"/>
          <w:bCs/>
          <w:lang w:val="en-GB"/>
        </w:rPr>
        <w:t xml:space="preserve">(Szerzőtársakkal) </w:t>
      </w:r>
      <w:r w:rsidRPr="0079683A">
        <w:rPr>
          <w:rFonts w:ascii="Garamond" w:hAnsi="Garamond"/>
          <w:bCs/>
          <w:i/>
          <w:lang w:val="en-GB"/>
        </w:rPr>
        <w:t>Nemzetközi jog (International Law)</w:t>
      </w:r>
      <w:r w:rsidRPr="0079683A">
        <w:rPr>
          <w:rFonts w:ascii="Garamond" w:hAnsi="Garamond"/>
          <w:b/>
          <w:bCs/>
          <w:lang w:val="en-GB"/>
        </w:rPr>
        <w:t xml:space="preserve"> </w:t>
      </w:r>
      <w:r w:rsidRPr="0079683A">
        <w:rPr>
          <w:rFonts w:ascii="Garamond" w:hAnsi="Garamond"/>
          <w:bCs/>
          <w:lang w:val="en-GB"/>
        </w:rPr>
        <w:t xml:space="preserve">Complex (Wolters Kluwer) Budapest, 2014. 885 </w:t>
      </w:r>
      <w:r>
        <w:rPr>
          <w:rFonts w:ascii="Garamond" w:hAnsi="Garamond"/>
          <w:bCs/>
          <w:lang w:val="en-GB"/>
        </w:rPr>
        <w:t xml:space="preserve">old. </w:t>
      </w:r>
      <w:r w:rsidRPr="0079683A">
        <w:rPr>
          <w:rFonts w:ascii="Garamond" w:hAnsi="Garamond"/>
          <w:bCs/>
          <w:lang w:val="en-GB"/>
        </w:rPr>
        <w:t xml:space="preserve"> (</w:t>
      </w:r>
      <w:r>
        <w:rPr>
          <w:rFonts w:ascii="Garamond" w:hAnsi="Garamond"/>
          <w:bCs/>
          <w:lang w:val="en-GB"/>
        </w:rPr>
        <w:t>Körülbelül 200 oldal szerzője az egész kötet társszerkesztője)</w:t>
      </w:r>
    </w:p>
    <w:p w:rsidR="00D21209" w:rsidRPr="0079683A" w:rsidRDefault="00D21209" w:rsidP="00D21209">
      <w:pPr>
        <w:jc w:val="center"/>
        <w:rPr>
          <w:rFonts w:ascii="Garamond" w:hAnsi="Garamond"/>
          <w:b/>
          <w:bCs/>
          <w:szCs w:val="32"/>
          <w:lang w:val="en-GB"/>
        </w:rPr>
      </w:pPr>
    </w:p>
    <w:p w:rsidR="00D21209" w:rsidRPr="0079683A" w:rsidRDefault="00D21209" w:rsidP="00D21209">
      <w:pPr>
        <w:jc w:val="center"/>
        <w:rPr>
          <w:rFonts w:ascii="Garamond" w:hAnsi="Garamond"/>
          <w:b/>
          <w:bCs/>
          <w:szCs w:val="32"/>
          <w:lang w:val="en-GB"/>
        </w:rPr>
      </w:pPr>
      <w:r w:rsidRPr="0079683A">
        <w:rPr>
          <w:rFonts w:ascii="Garamond" w:hAnsi="Garamond"/>
          <w:b/>
          <w:bCs/>
          <w:szCs w:val="32"/>
          <w:lang w:val="en-GB"/>
        </w:rPr>
        <w:t>2013</w:t>
      </w:r>
    </w:p>
    <w:p w:rsidR="00D21209" w:rsidRPr="0079683A" w:rsidRDefault="00D21209" w:rsidP="00D21209">
      <w:pPr>
        <w:ind w:left="720" w:hanging="720"/>
        <w:jc w:val="both"/>
        <w:rPr>
          <w:rFonts w:ascii="Garamond" w:hAnsi="Garamond"/>
          <w:lang w:val="en-GB"/>
        </w:rPr>
      </w:pPr>
      <w:r w:rsidRPr="0079683A">
        <w:rPr>
          <w:rFonts w:ascii="Garamond" w:hAnsi="Garamond"/>
          <w:b/>
          <w:bCs/>
          <w:lang w:val="en-GB"/>
        </w:rPr>
        <w:t>~</w:t>
      </w:r>
      <w:r w:rsidRPr="0079683A">
        <w:rPr>
          <w:rFonts w:ascii="Garamond" w:hAnsi="Garamond"/>
          <w:lang w:val="en-GB"/>
        </w:rPr>
        <w:t xml:space="preserve"> “Indeed why? Thoughts on the reasons and motivations for protecting refugees”, in: Kristiansen, Bettina Lemann;  Schaumburg-Müller, Sten; Gammeltoft-Hansen, Thomas; Elisabeth Koch, Ida (eds):  </w:t>
      </w:r>
      <w:r w:rsidRPr="0079683A">
        <w:rPr>
          <w:rFonts w:ascii="Garamond" w:hAnsi="Garamond"/>
          <w:i/>
          <w:lang w:val="en-GB"/>
        </w:rPr>
        <w:t>Protecting the Rights of Others. Festskrift til Jens Vedsted-Hansen</w:t>
      </w:r>
      <w:r w:rsidRPr="0079683A">
        <w:rPr>
          <w:rFonts w:ascii="Garamond" w:hAnsi="Garamond"/>
          <w:lang w:val="en-GB"/>
        </w:rPr>
        <w:t>, Copenhagen, DJØF Publishing,  2013. p. 583 - 607</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 xml:space="preserve">A menekültek védelmének lehetséges indokairól  (On possible reasons for protecting refugees) </w:t>
      </w:r>
      <w:r w:rsidRPr="0079683A">
        <w:rPr>
          <w:rFonts w:ascii="Garamond" w:hAnsi="Garamond"/>
          <w:bCs/>
          <w:i/>
          <w:lang w:val="en-GB"/>
        </w:rPr>
        <w:t xml:space="preserve">Fundamentum, </w:t>
      </w:r>
      <w:r w:rsidRPr="0079683A">
        <w:rPr>
          <w:rFonts w:ascii="Garamond" w:hAnsi="Garamond"/>
          <w:bCs/>
          <w:lang w:val="en-GB"/>
        </w:rPr>
        <w:t xml:space="preserve"> 2013/2, 5 - 20. old</w:t>
      </w:r>
    </w:p>
    <w:p w:rsidR="00D21209" w:rsidRPr="0079683A" w:rsidRDefault="00D21209" w:rsidP="00D21209">
      <w:pPr>
        <w:ind w:firstLine="348"/>
        <w:rPr>
          <w:rFonts w:ascii="Garamond" w:hAnsi="Garamond"/>
          <w:bCs/>
          <w:lang w:val="en-GB"/>
        </w:rPr>
      </w:pPr>
      <w:r>
        <w:rPr>
          <w:rFonts w:ascii="Garamond" w:hAnsi="Garamond"/>
          <w:bCs/>
          <w:lang w:val="en-GB"/>
        </w:rPr>
        <w:t>Rövid változata:</w:t>
      </w:r>
      <w:r w:rsidRPr="0079683A">
        <w:rPr>
          <w:rFonts w:ascii="Garamond" w:hAnsi="Garamond"/>
          <w:bCs/>
          <w:lang w:val="en-GB"/>
        </w:rPr>
        <w:t xml:space="preserve"> </w:t>
      </w:r>
      <w:r w:rsidRPr="0079683A">
        <w:rPr>
          <w:rFonts w:ascii="Garamond" w:hAnsi="Garamond"/>
          <w:bCs/>
          <w:i/>
          <w:lang w:val="en-GB"/>
        </w:rPr>
        <w:t>Élet- és Irodalom</w:t>
      </w:r>
      <w:r w:rsidRPr="0079683A">
        <w:rPr>
          <w:rFonts w:ascii="Garamond" w:hAnsi="Garamond"/>
          <w:bCs/>
          <w:lang w:val="en-GB"/>
        </w:rPr>
        <w:t>, vol LVII (2013) No 50, p 5</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Menekültek a migrációs stratégiában</w:t>
      </w:r>
      <w:r w:rsidRPr="0079683A">
        <w:rPr>
          <w:rFonts w:ascii="Garamond" w:hAnsi="Garamond"/>
          <w:b/>
          <w:bCs/>
          <w:lang w:val="en-GB"/>
        </w:rPr>
        <w:t xml:space="preserve"> </w:t>
      </w:r>
      <w:r w:rsidRPr="0079683A">
        <w:rPr>
          <w:rFonts w:ascii="Garamond" w:hAnsi="Garamond"/>
          <w:bCs/>
          <w:lang w:val="en-GB"/>
        </w:rPr>
        <w:t xml:space="preserve">(Refugees in the strategy on migration) Panel discussion at the Hungarian Academy of Sciences - written text in: </w:t>
      </w:r>
      <w:r w:rsidRPr="0079683A">
        <w:rPr>
          <w:rFonts w:ascii="Garamond" w:hAnsi="Garamond"/>
          <w:bCs/>
          <w:i/>
          <w:lang w:val="en-GB"/>
        </w:rPr>
        <w:t xml:space="preserve">Fundamentum, </w:t>
      </w:r>
      <w:r w:rsidRPr="0079683A">
        <w:rPr>
          <w:rFonts w:ascii="Garamond" w:hAnsi="Garamond"/>
          <w:bCs/>
          <w:lang w:val="en-GB"/>
        </w:rPr>
        <w:t xml:space="preserve"> 2013/2, 39 - 51. old</w:t>
      </w:r>
    </w:p>
    <w:p w:rsidR="001204EF" w:rsidRDefault="001204EF" w:rsidP="002B324F">
      <w:pPr>
        <w:rPr>
          <w:rFonts w:ascii="Garamond" w:hAnsi="Garamond"/>
          <w:b/>
          <w:bCs/>
          <w:color w:val="auto"/>
        </w:rPr>
      </w:pPr>
    </w:p>
    <w:p w:rsidR="001204EF" w:rsidRPr="00C22B9F" w:rsidRDefault="001204EF" w:rsidP="001204EF">
      <w:pPr>
        <w:jc w:val="center"/>
        <w:rPr>
          <w:rFonts w:ascii="Garamond" w:hAnsi="Garamond"/>
          <w:b/>
          <w:bCs/>
          <w:szCs w:val="32"/>
          <w:lang w:val="en-GB"/>
        </w:rPr>
      </w:pPr>
      <w:r w:rsidRPr="00C22B9F">
        <w:rPr>
          <w:rFonts w:ascii="Garamond" w:hAnsi="Garamond"/>
          <w:b/>
          <w:bCs/>
          <w:szCs w:val="32"/>
          <w:lang w:val="en-GB"/>
        </w:rPr>
        <w:t>2012</w:t>
      </w:r>
    </w:p>
    <w:p w:rsidR="001204EF" w:rsidRPr="00C22B9F" w:rsidRDefault="001204EF" w:rsidP="001204EF">
      <w:pPr>
        <w:jc w:val="center"/>
        <w:rPr>
          <w:rFonts w:ascii="Garamond" w:hAnsi="Garamond"/>
          <w:b/>
          <w:bCs/>
          <w:szCs w:val="32"/>
          <w:lang w:val="en-GB"/>
        </w:rPr>
      </w:pPr>
    </w:p>
    <w:p w:rsidR="001204EF" w:rsidRPr="00C22B9F" w:rsidRDefault="001204EF" w:rsidP="00D21209">
      <w:pPr>
        <w:ind w:left="708" w:hanging="708"/>
        <w:rPr>
          <w:rFonts w:ascii="Garamond" w:hAnsi="Garamond"/>
          <w:bCs/>
          <w:szCs w:val="32"/>
          <w:lang w:val="en-GB"/>
        </w:rPr>
      </w:pPr>
      <w:r w:rsidRPr="00C22B9F">
        <w:rPr>
          <w:rFonts w:ascii="Garamond" w:hAnsi="Garamond"/>
          <w:b/>
          <w:bCs/>
          <w:lang w:val="en-GB"/>
        </w:rPr>
        <w:t>~</w:t>
      </w:r>
      <w:r w:rsidRPr="00C22B9F">
        <w:rPr>
          <w:lang w:val="en-GB"/>
        </w:rPr>
        <w:t xml:space="preserve"> </w:t>
      </w:r>
      <w:r w:rsidRPr="00C22B9F">
        <w:rPr>
          <w:rFonts w:ascii="Garamond" w:hAnsi="Garamond"/>
          <w:bCs/>
          <w:i/>
          <w:lang w:val="en-GB"/>
        </w:rPr>
        <w:t>A magyar menekültjog és menekültügy a rendszerváltozástól az Európai Unióba lépésig</w:t>
      </w:r>
      <w:r w:rsidR="006E0E44">
        <w:rPr>
          <w:rFonts w:ascii="Garamond" w:hAnsi="Garamond"/>
          <w:bCs/>
          <w:i/>
          <w:lang w:val="en-GB"/>
        </w:rPr>
        <w:t>.</w:t>
      </w:r>
      <w:r w:rsidRPr="00C22B9F">
        <w:rPr>
          <w:rFonts w:ascii="Garamond" w:hAnsi="Garamond"/>
          <w:bCs/>
          <w:i/>
          <w:lang w:val="en-GB"/>
        </w:rPr>
        <w:t xml:space="preserve"> Erkölcsi, politikai-filozófiai és jogi vizsgálódások. (Hungarian refugee law and refugee affairs from the system change in the late eighties until accession to the European Union</w:t>
      </w:r>
      <w:r w:rsidR="006E0E44">
        <w:rPr>
          <w:rFonts w:ascii="Garamond" w:hAnsi="Garamond"/>
          <w:bCs/>
          <w:i/>
          <w:lang w:val="en-GB"/>
        </w:rPr>
        <w:t>.</w:t>
      </w:r>
      <w:bookmarkStart w:id="0" w:name="_GoBack"/>
      <w:bookmarkEnd w:id="0"/>
      <w:r w:rsidRPr="00C22B9F">
        <w:rPr>
          <w:rFonts w:ascii="Garamond" w:hAnsi="Garamond"/>
          <w:bCs/>
          <w:i/>
          <w:lang w:val="en-GB"/>
        </w:rPr>
        <w:t xml:space="preserve"> Moral, political-philosophical and legal investigations) </w:t>
      </w:r>
      <w:r w:rsidRPr="00C22B9F">
        <w:rPr>
          <w:rFonts w:ascii="Garamond" w:hAnsi="Garamond"/>
          <w:bCs/>
          <w:lang w:val="en-GB"/>
        </w:rPr>
        <w:t xml:space="preserve"> Gondolat Kiadó, Budapest, 2012,  pp. 330</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bCs/>
          <w:lang w:val="en-GB"/>
        </w:rPr>
        <w:t xml:space="preserve">Sándor Erzsébet, Szalayné and Judit Tóth: Vita a szabad költözéshez visszavezető útról  [Dispute concerning the route leading back to a freedom of movement] </w:t>
      </w:r>
      <w:r w:rsidRPr="00C22B9F">
        <w:rPr>
          <w:rFonts w:ascii="Garamond" w:hAnsi="Garamond"/>
          <w:bCs/>
          <w:i/>
          <w:lang w:val="en-GB"/>
        </w:rPr>
        <w:t>Közjogi Szemle,</w:t>
      </w:r>
      <w:r w:rsidR="00D21209">
        <w:rPr>
          <w:rFonts w:ascii="Garamond" w:hAnsi="Garamond"/>
          <w:bCs/>
          <w:i/>
          <w:lang w:val="en-GB"/>
        </w:rPr>
        <w:t xml:space="preserve"> </w:t>
      </w:r>
      <w:r w:rsidR="00D21209">
        <w:rPr>
          <w:rFonts w:ascii="Garamond" w:hAnsi="Garamond"/>
          <w:bCs/>
          <w:lang w:val="en-GB"/>
        </w:rPr>
        <w:t xml:space="preserve">2012/2, </w:t>
      </w:r>
      <w:r w:rsidRPr="00C22B9F">
        <w:rPr>
          <w:rFonts w:ascii="Garamond" w:hAnsi="Garamond"/>
          <w:bCs/>
          <w:lang w:val="en-GB"/>
        </w:rPr>
        <w:t>pp. 61-69.</w:t>
      </w:r>
    </w:p>
    <w:p w:rsidR="001204EF" w:rsidRPr="00C22B9F" w:rsidRDefault="001204EF" w:rsidP="00D21209">
      <w:pPr>
        <w:ind w:left="708" w:hanging="708"/>
        <w:rPr>
          <w:rFonts w:ascii="Garamond" w:hAnsi="Garamond"/>
          <w:lang w:val="en-GB"/>
        </w:rPr>
      </w:pPr>
      <w:r w:rsidRPr="00C22B9F">
        <w:rPr>
          <w:rFonts w:ascii="Garamond" w:hAnsi="Garamond"/>
          <w:bCs/>
          <w:lang w:val="en-GB"/>
        </w:rPr>
        <w:t xml:space="preserve">~ </w:t>
      </w:r>
      <w:r w:rsidRPr="00C22B9F">
        <w:rPr>
          <w:rFonts w:ascii="Garamond" w:hAnsi="Garamond"/>
          <w:i/>
          <w:iCs/>
          <w:lang w:val="en-GB"/>
        </w:rPr>
        <w:t>The Refugee Law Reader</w:t>
      </w:r>
      <w:r w:rsidRPr="00C22B9F">
        <w:rPr>
          <w:rFonts w:ascii="Garamond" w:hAnsi="Garamond"/>
          <w:lang w:val="en-GB"/>
        </w:rPr>
        <w:t xml:space="preserve">. </w:t>
      </w:r>
      <w:r w:rsidRPr="00C22B9F">
        <w:rPr>
          <w:rFonts w:ascii="Garamond" w:hAnsi="Garamond"/>
          <w:i/>
          <w:iCs/>
          <w:lang w:val="en-GB"/>
        </w:rPr>
        <w:t>Cases, Documents and Materials</w:t>
      </w:r>
      <w:r w:rsidRPr="00C22B9F">
        <w:rPr>
          <w:rFonts w:ascii="Garamond" w:hAnsi="Garamond"/>
          <w:lang w:val="en-GB"/>
        </w:rPr>
        <w:t xml:space="preserve">. Author and editor with Ekuru Aukot, </w:t>
      </w:r>
      <w:r>
        <w:rPr>
          <w:rFonts w:ascii="Garamond" w:hAnsi="Garamond"/>
          <w:lang w:val="en-GB"/>
        </w:rPr>
        <w:tab/>
      </w:r>
      <w:r w:rsidRPr="00C22B9F">
        <w:rPr>
          <w:rFonts w:ascii="Garamond" w:hAnsi="Garamond"/>
          <w:lang w:val="en-GB"/>
        </w:rPr>
        <w:t>Bhupinder Chimni, Rosemary Byrne, Fran</w:t>
      </w:r>
      <w:r w:rsidRPr="00C22B9F">
        <w:rPr>
          <w:rFonts w:ascii="Garamond" w:hAnsi="Garamond" w:cs="Arial"/>
          <w:lang w:val="en-GB"/>
        </w:rPr>
        <w:t>ç</w:t>
      </w:r>
      <w:r w:rsidRPr="00C22B9F">
        <w:rPr>
          <w:rFonts w:ascii="Garamond" w:hAnsi="Garamond"/>
          <w:lang w:val="en-GB"/>
        </w:rPr>
        <w:t xml:space="preserve">ois Crépeau,  Maryellen Fullerton, Madeline </w:t>
      </w:r>
      <w:r>
        <w:rPr>
          <w:rFonts w:ascii="Garamond" w:hAnsi="Garamond"/>
          <w:lang w:val="en-GB"/>
        </w:rPr>
        <w:tab/>
      </w:r>
      <w:r w:rsidRPr="00C22B9F">
        <w:rPr>
          <w:rFonts w:ascii="Garamond" w:hAnsi="Garamond"/>
          <w:lang w:val="en-GB"/>
        </w:rPr>
        <w:t>Garlick,  Elspeth Guild, Lyra Jakuvleciene,  Luis Peral, Je</w:t>
      </w:r>
      <w:r w:rsidR="00D21209">
        <w:rPr>
          <w:rFonts w:ascii="Garamond" w:hAnsi="Garamond"/>
          <w:lang w:val="en-GB"/>
        </w:rPr>
        <w:t>ns Vedsted-Hansen, . Budapest</w:t>
      </w:r>
      <w:r>
        <w:rPr>
          <w:rFonts w:ascii="Garamond" w:hAnsi="Garamond"/>
          <w:lang w:val="en-GB"/>
        </w:rPr>
        <w:tab/>
      </w:r>
      <w:r w:rsidRPr="00C22B9F">
        <w:rPr>
          <w:rFonts w:ascii="Garamond" w:hAnsi="Garamond"/>
          <w:lang w:val="en-GB"/>
        </w:rPr>
        <w:t>Dublin, 6. edition., www.refugeelawreader.org and Budapest, Hungarian</w:t>
      </w:r>
      <w:r w:rsidR="00D21209">
        <w:rPr>
          <w:rFonts w:ascii="Garamond" w:hAnsi="Garamond"/>
          <w:lang w:val="en-GB"/>
        </w:rPr>
        <w:t xml:space="preserve"> H</w:t>
      </w:r>
      <w:r w:rsidRPr="00C22B9F">
        <w:rPr>
          <w:rFonts w:ascii="Garamond" w:hAnsi="Garamond"/>
          <w:lang w:val="en-GB"/>
        </w:rPr>
        <w:t>elsinki  Committee</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lang w:val="en-GB"/>
        </w:rPr>
        <w:t xml:space="preserve">From the national border to the national eleven A (partial and partisan) appraisal of the </w:t>
      </w:r>
      <w:r>
        <w:rPr>
          <w:rFonts w:ascii="Garamond" w:hAnsi="Garamond"/>
          <w:lang w:val="en-GB"/>
        </w:rPr>
        <w:tab/>
      </w:r>
      <w:r w:rsidRPr="00C22B9F">
        <w:rPr>
          <w:rFonts w:ascii="Garamond" w:hAnsi="Garamond"/>
          <w:lang w:val="en-GB"/>
        </w:rPr>
        <w:t>state system’s performance since the end of the Cold War</w:t>
      </w:r>
      <w:r w:rsidRPr="00C22B9F">
        <w:rPr>
          <w:rFonts w:ascii="Garamond" w:hAnsi="Garamond"/>
          <w:bCs/>
          <w:lang w:val="en-GB"/>
        </w:rPr>
        <w:t xml:space="preserve"> </w:t>
      </w:r>
    </w:p>
    <w:p w:rsidR="001204EF" w:rsidRPr="00C22B9F" w:rsidRDefault="001204EF" w:rsidP="001204EF">
      <w:pPr>
        <w:rPr>
          <w:rFonts w:ascii="Garamond" w:hAnsi="Garamond"/>
          <w:bCs/>
          <w:lang w:val="en-GB"/>
        </w:rPr>
      </w:pPr>
      <w:r>
        <w:rPr>
          <w:rFonts w:ascii="Garamond" w:hAnsi="Garamond"/>
          <w:bCs/>
          <w:lang w:val="en-GB"/>
        </w:rPr>
        <w:lastRenderedPageBreak/>
        <w:tab/>
      </w:r>
      <w:r w:rsidRPr="00C22B9F">
        <w:rPr>
          <w:rFonts w:ascii="Garamond" w:hAnsi="Garamond"/>
          <w:bCs/>
          <w:lang w:val="en-GB"/>
        </w:rPr>
        <w:t xml:space="preserve">in: Crawford, James – Nouwen, Sarah  (eds.) </w:t>
      </w:r>
      <w:r w:rsidRPr="00C22B9F">
        <w:rPr>
          <w:rFonts w:ascii="Garamond" w:hAnsi="Garamond"/>
          <w:bCs/>
          <w:i/>
          <w:lang w:val="en-GB"/>
        </w:rPr>
        <w:t xml:space="preserve">Select Proceedings of the European Society of </w:t>
      </w:r>
      <w:r>
        <w:rPr>
          <w:rFonts w:ascii="Garamond" w:hAnsi="Garamond"/>
          <w:bCs/>
          <w:i/>
          <w:lang w:val="en-GB"/>
        </w:rPr>
        <w:tab/>
      </w:r>
      <w:r w:rsidRPr="00C22B9F">
        <w:rPr>
          <w:rFonts w:ascii="Garamond" w:hAnsi="Garamond"/>
          <w:bCs/>
          <w:i/>
          <w:lang w:val="en-GB"/>
        </w:rPr>
        <w:t>International Law</w:t>
      </w:r>
      <w:r w:rsidRPr="00C22B9F">
        <w:rPr>
          <w:rFonts w:ascii="Garamond" w:hAnsi="Garamond"/>
          <w:bCs/>
          <w:lang w:val="en-GB"/>
        </w:rPr>
        <w:t xml:space="preserve">, Volume 3, 2010,  Hart Publishing, Oxford, 2012, pp 185-198 </w:t>
      </w:r>
    </w:p>
    <w:p w:rsidR="002B324F" w:rsidRDefault="002B324F" w:rsidP="00A10973">
      <w:pPr>
        <w:jc w:val="center"/>
        <w:rPr>
          <w:rFonts w:ascii="Garamond" w:hAnsi="Garamond"/>
          <w:b/>
          <w:bCs/>
          <w:color w:val="auto"/>
        </w:rPr>
      </w:pPr>
    </w:p>
    <w:p w:rsidR="00A10973" w:rsidRPr="00B534B5" w:rsidRDefault="00500602" w:rsidP="00A10973">
      <w:pPr>
        <w:jc w:val="center"/>
        <w:rPr>
          <w:rFonts w:ascii="Garamond" w:hAnsi="Garamond"/>
          <w:b/>
          <w:bCs/>
          <w:color w:val="auto"/>
        </w:rPr>
      </w:pPr>
      <w:r w:rsidRPr="00B534B5">
        <w:rPr>
          <w:rFonts w:ascii="Garamond" w:hAnsi="Garamond"/>
          <w:b/>
          <w:bCs/>
          <w:color w:val="auto"/>
        </w:rPr>
        <w:t>2011</w:t>
      </w:r>
      <w:bookmarkStart w:id="1" w:name="_Toc274395885"/>
      <w:bookmarkStart w:id="2" w:name="_Toc275204108"/>
      <w:bookmarkStart w:id="3" w:name="_Toc275204758"/>
      <w:bookmarkStart w:id="4" w:name="_Toc275205393"/>
    </w:p>
    <w:bookmarkEnd w:id="1"/>
    <w:bookmarkEnd w:id="2"/>
    <w:bookmarkEnd w:id="3"/>
    <w:bookmarkEnd w:id="4"/>
    <w:p w:rsidR="00B534B5" w:rsidRPr="00B534B5" w:rsidRDefault="00B534B5" w:rsidP="00D21209">
      <w:pPr>
        <w:rPr>
          <w:rFonts w:ascii="Garamond" w:hAnsi="Garamond"/>
          <w:bCs/>
          <w:color w:val="auto"/>
        </w:rPr>
      </w:pPr>
    </w:p>
    <w:p w:rsidR="00B534B5" w:rsidRPr="00B534B5" w:rsidRDefault="00B534B5" w:rsidP="00D82898">
      <w:pPr>
        <w:ind w:left="708" w:hanging="708"/>
        <w:rPr>
          <w:rFonts w:ascii="Garamond" w:hAnsi="Garamond"/>
          <w:color w:val="auto"/>
          <w:lang w:val="en-GB"/>
        </w:rPr>
      </w:pPr>
      <w:r w:rsidRPr="00B534B5">
        <w:rPr>
          <w:rFonts w:ascii="Garamond" w:hAnsi="Garamond"/>
          <w:b/>
          <w:bCs/>
          <w:color w:val="auto"/>
        </w:rPr>
        <w:t>~</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Ekuru Aukot, Bhupinder Chimni, Rosemary Byrne, Fran</w:t>
      </w:r>
      <w:r w:rsidRPr="00B534B5">
        <w:rPr>
          <w:rFonts w:ascii="Garamond" w:hAnsi="Garamond" w:cs="Arial"/>
          <w:color w:val="auto"/>
          <w:lang w:val="en-GB"/>
        </w:rPr>
        <w:t>ç</w:t>
      </w:r>
      <w:r w:rsidRPr="00B534B5">
        <w:rPr>
          <w:rFonts w:ascii="Garamond" w:hAnsi="Garamond"/>
          <w:color w:val="auto"/>
          <w:lang w:val="en-GB"/>
        </w:rPr>
        <w:t xml:space="preserve">ois Crépepeau,  Maryellen Fullerton, Madeline Garlick,  Elspeth Guild, Lyra Jakuvleciene,  Luis Peral, Jens Vedsted-Hansen, . Budapest – Dublin, </w:t>
      </w:r>
      <w:r w:rsidRPr="00B534B5">
        <w:rPr>
          <w:rFonts w:ascii="Garamond" w:hAnsi="Garamond"/>
          <w:lang w:val="en-GB"/>
        </w:rPr>
        <w:t>6</w:t>
      </w:r>
      <w:r w:rsidRPr="00B534B5">
        <w:rPr>
          <w:rFonts w:ascii="Garamond" w:hAnsi="Garamond"/>
          <w:color w:val="auto"/>
          <w:lang w:val="en-GB"/>
        </w:rPr>
        <w:t xml:space="preserve">. edition., www.refugeelawreader.org and Budapest, Hungarian Helsinki  Committee </w:t>
      </w:r>
    </w:p>
    <w:p w:rsidR="00073823" w:rsidRDefault="00B534B5" w:rsidP="00B534B5">
      <w:pPr>
        <w:rPr>
          <w:rFonts w:ascii="Garamond" w:hAnsi="Garamond"/>
          <w:bCs/>
          <w:color w:val="auto"/>
        </w:rPr>
      </w:pPr>
      <w:r w:rsidRPr="00B534B5">
        <w:rPr>
          <w:rFonts w:ascii="Garamond" w:hAnsi="Garamond"/>
          <w:b/>
          <w:bCs/>
          <w:color w:val="auto"/>
        </w:rPr>
        <w:t xml:space="preserve">~ </w:t>
      </w:r>
      <w:r w:rsidR="00F06EC7">
        <w:rPr>
          <w:rFonts w:ascii="Garamond" w:hAnsi="Garamond"/>
          <w:bCs/>
          <w:color w:val="auto"/>
        </w:rPr>
        <w:t>[Jeney Petrával]</w:t>
      </w:r>
      <w:r w:rsidRPr="00B534B5">
        <w:rPr>
          <w:rFonts w:ascii="Garamond" w:hAnsi="Garamond"/>
          <w:bCs/>
          <w:color w:val="auto"/>
        </w:rPr>
        <w:t xml:space="preserve"> A szabadság, a biztonság és jog térsége az Európai Unióban</w:t>
      </w:r>
    </w:p>
    <w:p w:rsidR="00B534B5" w:rsidRPr="00B534B5" w:rsidRDefault="00073823" w:rsidP="00D82898">
      <w:pPr>
        <w:ind w:left="708" w:hanging="708"/>
        <w:rPr>
          <w:rFonts w:ascii="Garamond" w:hAnsi="Garamond"/>
          <w:bCs/>
          <w:color w:val="auto"/>
        </w:rPr>
      </w:pPr>
      <w:r>
        <w:rPr>
          <w:rFonts w:ascii="Garamond" w:hAnsi="Garamond"/>
          <w:bCs/>
          <w:color w:val="auto"/>
        </w:rPr>
        <w:tab/>
      </w:r>
      <w:r w:rsidR="00B534B5" w:rsidRPr="00B534B5">
        <w:rPr>
          <w:rFonts w:ascii="Garamond" w:hAnsi="Garamond"/>
          <w:bCs/>
          <w:color w:val="auto"/>
        </w:rPr>
        <w:t xml:space="preserve"> in: Kende Tamás -  Szücs Tamás (szerk.):</w:t>
      </w:r>
      <w:r w:rsidR="00B534B5" w:rsidRPr="00B534B5">
        <w:rPr>
          <w:rFonts w:ascii="Garamond" w:hAnsi="Garamond"/>
          <w:i/>
          <w:iCs/>
          <w:color w:val="auto"/>
          <w:lang w:val="en-GB"/>
        </w:rPr>
        <w:t xml:space="preserve"> Bevezetés az Európai </w:t>
      </w:r>
      <w:r w:rsidR="00B534B5" w:rsidRPr="00B534B5">
        <w:rPr>
          <w:rFonts w:ascii="Garamond" w:hAnsi="Garamond"/>
          <w:i/>
          <w:iCs/>
          <w:color w:val="auto"/>
        </w:rPr>
        <w:t>U</w:t>
      </w:r>
      <w:r w:rsidR="00B534B5" w:rsidRPr="00B534B5">
        <w:rPr>
          <w:rFonts w:ascii="Garamond" w:hAnsi="Garamond"/>
          <w:i/>
          <w:iCs/>
          <w:color w:val="auto"/>
          <w:lang w:val="en-GB"/>
        </w:rPr>
        <w:t>nió politikáiba</w:t>
      </w:r>
      <w:r w:rsidR="00B534B5" w:rsidRPr="00B534B5">
        <w:rPr>
          <w:rFonts w:ascii="Garamond" w:hAnsi="Garamond"/>
          <w:color w:val="auto"/>
          <w:lang w:val="en-GB"/>
        </w:rPr>
        <w:t>. Budapest, Complex Könyvkiadó, 2011, 637 – 730. old.</w:t>
      </w:r>
    </w:p>
    <w:p w:rsidR="00D82898" w:rsidRDefault="00B534B5" w:rsidP="00B534B5">
      <w:pPr>
        <w:rPr>
          <w:rFonts w:ascii="Garamond" w:hAnsi="Garamond"/>
        </w:rPr>
      </w:pPr>
      <w:r w:rsidRPr="00B534B5">
        <w:rPr>
          <w:rFonts w:ascii="Garamond" w:hAnsi="Garamond"/>
          <w:b/>
          <w:bCs/>
          <w:color w:val="auto"/>
        </w:rPr>
        <w:t xml:space="preserve">~ </w:t>
      </w:r>
      <w:r w:rsidR="00D82898" w:rsidRPr="00D82898">
        <w:rPr>
          <w:rFonts w:ascii="Garamond" w:hAnsi="Garamond"/>
        </w:rPr>
        <w:t>Nyitott határok vagy kivételek? Érvek a szabad vándorlás mellett és a menekültek védelmében</w:t>
      </w:r>
    </w:p>
    <w:p w:rsidR="00B534B5" w:rsidRPr="00B534B5" w:rsidRDefault="00D82898" w:rsidP="00D82898">
      <w:pPr>
        <w:ind w:left="708" w:hanging="708"/>
        <w:rPr>
          <w:rFonts w:ascii="Garamond" w:hAnsi="Garamond"/>
          <w:bCs/>
          <w:color w:val="auto"/>
        </w:rPr>
      </w:pPr>
      <w:r>
        <w:rPr>
          <w:rFonts w:ascii="Garamond" w:hAnsi="Garamond"/>
        </w:rPr>
        <w:tab/>
        <w:t>i</w:t>
      </w:r>
      <w:r w:rsidRPr="00D82898">
        <w:rPr>
          <w:rFonts w:ascii="Garamond" w:hAnsi="Garamond"/>
        </w:rPr>
        <w:t xml:space="preserve">n: Kardos Gábor – Kajtár Gábor (szerk.): Nemzetközi jog és európai jog: új metszéspontok Ünnepi tanulmányok Valki László 70. </w:t>
      </w:r>
      <w:r w:rsidR="00A16780">
        <w:rPr>
          <w:rFonts w:ascii="Garamond" w:hAnsi="Garamond"/>
        </w:rPr>
        <w:t>születésnapjára, Saxum, Budapes, 179 – 211. old.</w:t>
      </w:r>
    </w:p>
    <w:p w:rsidR="00B534B5" w:rsidRPr="00B534B5" w:rsidRDefault="00B534B5" w:rsidP="00D82898">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Fiscal Charges (Article 29) and Transfer of Assets ( Article 30)  in: </w:t>
      </w:r>
      <w:r w:rsidRPr="00B534B5">
        <w:rPr>
          <w:rFonts w:ascii="Garamond" w:hAnsi="Garamond"/>
          <w:bCs/>
          <w:i/>
          <w:color w:val="auto"/>
        </w:rPr>
        <w:t xml:space="preserve">The 1951 Convention Relating to the Status of Refugees and its 1967 Protocol A Commentary </w:t>
      </w:r>
      <w:r w:rsidRPr="00B534B5">
        <w:rPr>
          <w:rFonts w:ascii="Garamond" w:hAnsi="Garamond"/>
          <w:bCs/>
          <w:color w:val="auto"/>
        </w:rPr>
        <w:t>Edited by Andreas Zimmermann, Oxford University Press, 2011, 1215 – 1241  p.</w:t>
      </w:r>
    </w:p>
    <w:p w:rsidR="002A7FF2" w:rsidRPr="00B534B5" w:rsidRDefault="002A7FF2">
      <w:pPr>
        <w:jc w:val="center"/>
        <w:rPr>
          <w:rFonts w:ascii="Garamond" w:hAnsi="Garamond"/>
          <w:b/>
          <w:bCs/>
          <w:color w:val="auto"/>
        </w:rPr>
      </w:pPr>
    </w:p>
    <w:p w:rsidR="00500602" w:rsidRPr="00B534B5" w:rsidRDefault="002A7FF2">
      <w:pPr>
        <w:jc w:val="center"/>
        <w:rPr>
          <w:rFonts w:ascii="Garamond" w:hAnsi="Garamond"/>
          <w:b/>
          <w:bCs/>
          <w:color w:val="auto"/>
        </w:rPr>
      </w:pPr>
      <w:r w:rsidRPr="00B534B5">
        <w:rPr>
          <w:rFonts w:ascii="Garamond" w:hAnsi="Garamond"/>
          <w:b/>
          <w:bCs/>
          <w:color w:val="auto"/>
        </w:rPr>
        <w:t>2010</w:t>
      </w:r>
    </w:p>
    <w:p w:rsidR="00264123" w:rsidRPr="00B534B5" w:rsidRDefault="00264123" w:rsidP="005D1C6A">
      <w:pPr>
        <w:ind w:left="708" w:hanging="708"/>
        <w:rPr>
          <w:rFonts w:ascii="Garamond" w:hAnsi="Garamond"/>
          <w:bCs/>
          <w:color w:val="auto"/>
        </w:rPr>
      </w:pPr>
      <w:r w:rsidRPr="00B534B5">
        <w:rPr>
          <w:rFonts w:ascii="Garamond" w:hAnsi="Garamond"/>
          <w:b/>
          <w:bCs/>
          <w:color w:val="auto"/>
        </w:rPr>
        <w:t xml:space="preserve">~ </w:t>
      </w:r>
      <w:r w:rsidR="00583DA3" w:rsidRPr="00B534B5">
        <w:rPr>
          <w:rFonts w:ascii="Garamond" w:hAnsi="Garamond"/>
          <w:bCs/>
          <w:color w:val="auto"/>
        </w:rPr>
        <w:t xml:space="preserve">Nemzetközi szerződések joga (Kende Tamás és Lattmann Tamás közreműködésével)  in: Kardos Gábor – Kende Tamás (szerk.) </w:t>
      </w:r>
      <w:r w:rsidR="00583DA3" w:rsidRPr="00B534B5">
        <w:rPr>
          <w:rFonts w:ascii="Garamond" w:hAnsi="Garamond"/>
          <w:bCs/>
          <w:i/>
          <w:color w:val="auto"/>
        </w:rPr>
        <w:t>Nemzetközi  jog</w:t>
      </w:r>
      <w:r w:rsidR="00583DA3" w:rsidRPr="00B534B5">
        <w:rPr>
          <w:rFonts w:ascii="Garamond" w:hAnsi="Garamond"/>
          <w:bCs/>
          <w:color w:val="auto"/>
        </w:rPr>
        <w:t>, Eötvös Kiadó, Budapest, 2010, 63 – 103. old.</w:t>
      </w:r>
    </w:p>
    <w:p w:rsidR="00500602" w:rsidRPr="00B534B5" w:rsidRDefault="00500602" w:rsidP="005D1C6A">
      <w:pPr>
        <w:ind w:left="708" w:hanging="708"/>
        <w:rPr>
          <w:rFonts w:ascii="Garamond" w:hAnsi="Garamond"/>
          <w:b/>
          <w:bCs/>
          <w:color w:val="auto"/>
        </w:rPr>
      </w:pPr>
      <w:r w:rsidRPr="00B534B5">
        <w:rPr>
          <w:rFonts w:ascii="Garamond" w:hAnsi="Garamond"/>
          <w:b/>
          <w:bCs/>
          <w:color w:val="auto"/>
        </w:rPr>
        <w:t>~</w:t>
      </w:r>
      <w:r w:rsidRPr="00B534B5">
        <w:rPr>
          <w:rFonts w:ascii="Garamond" w:hAnsi="Garamond"/>
          <w:bCs/>
          <w:color w:val="auto"/>
        </w:rPr>
        <w:t xml:space="preserve"> </w:t>
      </w:r>
      <w:r w:rsidRPr="00073823">
        <w:rPr>
          <w:rFonts w:ascii="Garamond" w:hAnsi="Garamond"/>
          <w:bCs/>
          <w:i/>
          <w:color w:val="auto"/>
        </w:rPr>
        <w:t>Хрестоматия по праву беженцев: Решения, документы, материалы</w:t>
      </w:r>
      <w:r w:rsidR="00F75BA2" w:rsidRPr="00B534B5">
        <w:rPr>
          <w:rFonts w:ascii="Garamond" w:hAnsi="Garamond"/>
          <w:bCs/>
          <w:color w:val="auto"/>
        </w:rPr>
        <w:t xml:space="preserve"> </w:t>
      </w:r>
      <w:r w:rsidRPr="00B534B5">
        <w:rPr>
          <w:rFonts w:ascii="Garamond" w:hAnsi="Garamond"/>
          <w:bCs/>
          <w:color w:val="auto"/>
        </w:rPr>
        <w:t>1-е издание – Будапешт – Дублин – 2008 (2010) Главный Редактор: Розмари Бёрн Rosemary Byrne)Редакционная Коллегия:Экуру Аукот (Ekuru Aukot)Бупиндер Чимнай (Bhupinder Chimni)Француа Крепо (François Crépeau)Мэриэллен Фуллертон (Maryellen Fullerton)Мэдэлайн Гарлик (Madeline Garlick)Элспет Гилд (Elspeth Guild)Лира Якулявичене (Lyra Jakulevičienė)Болдижар Нодь (Boldizsár Nagy)Луис Перал (Luis Peral)Йенс Ведстед-Хансен (Jens Vedsted-Hansen)Публикация Венгерского Хельсинкского комитета, Будапешт</w:t>
      </w:r>
      <w:r w:rsidR="00F75BA2" w:rsidRPr="00B534B5">
        <w:rPr>
          <w:rFonts w:ascii="Garamond" w:hAnsi="Garamond"/>
          <w:bCs/>
          <w:color w:val="auto"/>
        </w:rPr>
        <w:t xml:space="preserve">  196  ст.</w:t>
      </w:r>
    </w:p>
    <w:p w:rsidR="002A7FF2" w:rsidRPr="00B534B5" w:rsidRDefault="002A7FF2" w:rsidP="005D1C6A">
      <w:pPr>
        <w:ind w:left="708" w:hanging="708"/>
        <w:rPr>
          <w:rFonts w:ascii="Garamond" w:hAnsi="Garamond"/>
          <w:bCs/>
          <w:color w:val="auto"/>
        </w:rPr>
      </w:pPr>
      <w:r w:rsidRPr="00B534B5">
        <w:rPr>
          <w:rFonts w:ascii="Garamond" w:hAnsi="Garamond"/>
          <w:b/>
          <w:bCs/>
          <w:color w:val="auto"/>
        </w:rPr>
        <w:t xml:space="preserve">~ </w:t>
      </w:r>
      <w:r w:rsidR="00CB53E2" w:rsidRPr="00B534B5">
        <w:rPr>
          <w:rFonts w:ascii="Garamond" w:hAnsi="Garamond"/>
          <w:b/>
          <w:bCs/>
          <w:color w:val="auto"/>
        </w:rPr>
        <w:t xml:space="preserve"> </w:t>
      </w:r>
      <w:r w:rsidR="00CB53E2" w:rsidRPr="00B534B5">
        <w:rPr>
          <w:rFonts w:ascii="Garamond" w:hAnsi="Garamond"/>
          <w:bCs/>
          <w:color w:val="auto"/>
        </w:rPr>
        <w:t xml:space="preserve">Bevándorló Budapest  Egy nélkülözhetetlen, de megszerezhetetlen könyvről 10 tételben,  </w:t>
      </w:r>
      <w:r w:rsidR="00264123" w:rsidRPr="00B534B5">
        <w:rPr>
          <w:rFonts w:ascii="Garamond" w:hAnsi="Garamond"/>
          <w:bCs/>
          <w:i/>
          <w:color w:val="auto"/>
        </w:rPr>
        <w:t>Mozgó Világ</w:t>
      </w:r>
      <w:r w:rsidR="00264123" w:rsidRPr="00B534B5">
        <w:rPr>
          <w:rFonts w:ascii="Garamond" w:hAnsi="Garamond"/>
          <w:bCs/>
          <w:color w:val="auto"/>
        </w:rPr>
        <w:t xml:space="preserve"> </w:t>
      </w:r>
      <w:r w:rsidR="00500602" w:rsidRPr="00B534B5">
        <w:rPr>
          <w:rFonts w:ascii="Garamond" w:hAnsi="Garamond"/>
          <w:bCs/>
          <w:color w:val="auto"/>
        </w:rPr>
        <w:t>36. évf (2010) január, 114 – 117.old</w:t>
      </w:r>
    </w:p>
    <w:p w:rsidR="00B638D2" w:rsidRPr="00B534B5" w:rsidRDefault="00B638D2">
      <w:pPr>
        <w:jc w:val="center"/>
        <w:rPr>
          <w:rFonts w:ascii="Garamond" w:hAnsi="Garamond"/>
          <w:b/>
          <w:bCs/>
          <w:color w:val="auto"/>
        </w:rPr>
      </w:pPr>
    </w:p>
    <w:p w:rsidR="002B324F" w:rsidRDefault="002B324F">
      <w:pPr>
        <w:jc w:val="center"/>
        <w:rPr>
          <w:rFonts w:ascii="Garamond" w:hAnsi="Garamond"/>
          <w:b/>
          <w:bCs/>
          <w:color w:val="auto"/>
        </w:rPr>
      </w:pPr>
    </w:p>
    <w:p w:rsidR="002B324F" w:rsidRDefault="002B324F">
      <w:pPr>
        <w:jc w:val="center"/>
        <w:rPr>
          <w:rFonts w:ascii="Garamond" w:hAnsi="Garamond"/>
          <w:b/>
          <w:bCs/>
          <w:color w:val="auto"/>
        </w:rPr>
      </w:pPr>
    </w:p>
    <w:p w:rsidR="00FE3E78" w:rsidRPr="00B534B5" w:rsidRDefault="00FE3E78">
      <w:pPr>
        <w:jc w:val="center"/>
        <w:rPr>
          <w:rFonts w:ascii="Garamond" w:hAnsi="Garamond"/>
          <w:b/>
          <w:bCs/>
          <w:color w:val="auto"/>
        </w:rPr>
      </w:pPr>
      <w:r w:rsidRPr="00B534B5">
        <w:rPr>
          <w:rFonts w:ascii="Garamond" w:hAnsi="Garamond"/>
          <w:b/>
          <w:bCs/>
          <w:color w:val="auto"/>
        </w:rPr>
        <w:t>2009</w:t>
      </w:r>
    </w:p>
    <w:p w:rsidR="001009C9" w:rsidRPr="00B534B5" w:rsidRDefault="001009C9" w:rsidP="005D1C6A">
      <w:pPr>
        <w:ind w:left="708" w:hanging="708"/>
        <w:rPr>
          <w:rFonts w:ascii="Garamond" w:hAnsi="Garamond"/>
          <w:bCs/>
          <w:color w:val="auto"/>
        </w:rPr>
      </w:pPr>
      <w:r w:rsidRPr="00B534B5">
        <w:rPr>
          <w:rFonts w:ascii="Garamond" w:hAnsi="Garamond"/>
          <w:b/>
          <w:bCs/>
          <w:color w:val="auto"/>
        </w:rPr>
        <w:t>~</w:t>
      </w:r>
      <w:r w:rsidR="0084310D" w:rsidRPr="00B534B5">
        <w:rPr>
          <w:rFonts w:ascii="Garamond" w:hAnsi="Garamond"/>
          <w:b/>
          <w:bCs/>
          <w:color w:val="auto"/>
        </w:rPr>
        <w:t xml:space="preserve"> </w:t>
      </w:r>
      <w:r w:rsidRPr="00B534B5">
        <w:rPr>
          <w:rFonts w:ascii="Garamond" w:hAnsi="Garamond"/>
          <w:bCs/>
          <w:color w:val="auto"/>
        </w:rPr>
        <w:t xml:space="preserve">Hallgat a felszín. A Bősi vita közelmúltja és jövője, </w:t>
      </w:r>
      <w:r w:rsidRPr="00B534B5">
        <w:rPr>
          <w:rFonts w:ascii="Garamond" w:hAnsi="Garamond"/>
          <w:bCs/>
          <w:i/>
          <w:color w:val="auto"/>
        </w:rPr>
        <w:t>Beszélő</w:t>
      </w:r>
      <w:r w:rsidRPr="00B534B5">
        <w:rPr>
          <w:rFonts w:ascii="Garamond" w:hAnsi="Garamond"/>
          <w:bCs/>
          <w:color w:val="auto"/>
        </w:rPr>
        <w:t>, III folyam, 14. évf. (2009) november-december,   78—85.old. </w:t>
      </w:r>
    </w:p>
    <w:p w:rsidR="00975F98" w:rsidRPr="00B534B5" w:rsidRDefault="0084310D" w:rsidP="005D1C6A">
      <w:pPr>
        <w:ind w:left="708" w:hanging="708"/>
        <w:rPr>
          <w:rFonts w:ascii="Garamond" w:hAnsi="Garamond"/>
          <w:bCs/>
          <w:color w:val="auto"/>
        </w:rPr>
      </w:pPr>
      <w:r w:rsidRPr="00B534B5">
        <w:rPr>
          <w:rFonts w:ascii="Garamond" w:hAnsi="Garamond"/>
          <w:b/>
          <w:bCs/>
          <w:color w:val="auto"/>
        </w:rPr>
        <w:t xml:space="preserve">~ </w:t>
      </w:r>
      <w:r w:rsidR="00975F98" w:rsidRPr="00B534B5">
        <w:rPr>
          <w:rFonts w:ascii="Garamond" w:hAnsi="Garamond"/>
          <w:bCs/>
          <w:color w:val="auto"/>
        </w:rPr>
        <w:t xml:space="preserve">A híd, a határ  (Sólyom László Szlovákiába lépsének megtagadásáról) </w:t>
      </w:r>
      <w:r w:rsidR="00975F98" w:rsidRPr="00B534B5">
        <w:rPr>
          <w:rFonts w:ascii="Garamond" w:hAnsi="Garamond"/>
          <w:bCs/>
          <w:i/>
          <w:color w:val="auto"/>
        </w:rPr>
        <w:t>Élet és Irodalom</w:t>
      </w:r>
      <w:r w:rsidR="00975F98" w:rsidRPr="00B534B5">
        <w:rPr>
          <w:rFonts w:ascii="Garamond" w:hAnsi="Garamond"/>
          <w:bCs/>
          <w:color w:val="auto"/>
        </w:rPr>
        <w:t>, 53. évfolyam, 36. szám, 2009 szeptember 4., 5. old</w:t>
      </w:r>
    </w:p>
    <w:p w:rsidR="00FE3E78" w:rsidRPr="00B534B5" w:rsidRDefault="001009C9" w:rsidP="005D1C6A">
      <w:pPr>
        <w:ind w:left="708" w:hanging="708"/>
        <w:rPr>
          <w:rFonts w:ascii="Garamond" w:hAnsi="Garamond"/>
          <w:b/>
          <w:bCs/>
          <w:color w:val="auto"/>
        </w:rPr>
      </w:pPr>
      <w:r w:rsidRPr="00B534B5">
        <w:rPr>
          <w:rFonts w:ascii="Garamond" w:hAnsi="Garamond"/>
          <w:b/>
          <w:bCs/>
          <w:color w:val="auto"/>
        </w:rPr>
        <w:t>~</w:t>
      </w:r>
      <w:r w:rsidR="00FE3E78" w:rsidRPr="00B534B5">
        <w:rPr>
          <w:rFonts w:ascii="Garamond" w:hAnsi="Garamond"/>
          <w:bCs/>
          <w:color w:val="auto"/>
        </w:rPr>
        <w:t xml:space="preserve">A szabadság, a biztonság és a jog érvényesülésének a térsége az Európai Unióban in: Kende Tamás, Szűcs Tamás (szerk): </w:t>
      </w:r>
      <w:r w:rsidR="00FE3E78" w:rsidRPr="00B534B5">
        <w:rPr>
          <w:rFonts w:ascii="Garamond" w:hAnsi="Garamond"/>
          <w:bCs/>
          <w:i/>
          <w:color w:val="auto"/>
        </w:rPr>
        <w:t>Bevezetés az Európai Unió politikáiba</w:t>
      </w:r>
      <w:r w:rsidR="00FE3E78" w:rsidRPr="00B534B5">
        <w:rPr>
          <w:rFonts w:ascii="Garamond" w:hAnsi="Garamond"/>
          <w:bCs/>
          <w:color w:val="auto"/>
        </w:rPr>
        <w:t>, Complex, Budapest, 2009, 769 – 829.old</w:t>
      </w:r>
    </w:p>
    <w:p w:rsidR="00CD0B0B" w:rsidRPr="00B534B5" w:rsidRDefault="00CD0B0B">
      <w:pPr>
        <w:jc w:val="center"/>
        <w:rPr>
          <w:rFonts w:ascii="Garamond" w:hAnsi="Garamond"/>
          <w:b/>
          <w:bCs/>
          <w:color w:val="auto"/>
        </w:rPr>
      </w:pPr>
    </w:p>
    <w:p w:rsidR="00CD0B0B" w:rsidRPr="00B534B5" w:rsidRDefault="00CD0B0B">
      <w:pPr>
        <w:jc w:val="center"/>
        <w:rPr>
          <w:rFonts w:ascii="Garamond" w:hAnsi="Garamond"/>
          <w:b/>
          <w:bCs/>
          <w:color w:val="auto"/>
        </w:rPr>
      </w:pPr>
      <w:r w:rsidRPr="00B534B5">
        <w:rPr>
          <w:rFonts w:ascii="Garamond" w:hAnsi="Garamond"/>
          <w:b/>
          <w:bCs/>
          <w:color w:val="auto"/>
        </w:rPr>
        <w:t>2008</w:t>
      </w:r>
    </w:p>
    <w:p w:rsidR="0020236E" w:rsidRPr="00B534B5" w:rsidRDefault="00073823" w:rsidP="0020236E">
      <w:pPr>
        <w:ind w:left="708" w:hanging="708"/>
        <w:rPr>
          <w:rFonts w:ascii="Garamond" w:hAnsi="Garamond"/>
          <w:b/>
          <w:bCs/>
          <w:color w:val="auto"/>
        </w:rPr>
      </w:pPr>
      <w:r>
        <w:rPr>
          <w:rFonts w:ascii="Garamond" w:hAnsi="Garamond"/>
          <w:bCs/>
          <w:color w:val="auto"/>
        </w:rPr>
        <w:t xml:space="preserve">      </w:t>
      </w:r>
      <w:r w:rsidRPr="00B534B5">
        <w:rPr>
          <w:rFonts w:ascii="Garamond" w:hAnsi="Garamond"/>
          <w:b/>
          <w:bCs/>
          <w:color w:val="auto"/>
        </w:rPr>
        <w:t>~</w:t>
      </w:r>
      <w:r w:rsidRPr="00B534B5">
        <w:rPr>
          <w:rFonts w:ascii="Garamond" w:hAnsi="Garamond"/>
          <w:bCs/>
          <w:color w:val="auto"/>
        </w:rPr>
        <w:t xml:space="preserve"> A magyar forditás sz</w:t>
      </w:r>
      <w:r>
        <w:rPr>
          <w:rFonts w:ascii="Garamond" w:hAnsi="Garamond"/>
          <w:bCs/>
          <w:color w:val="auto"/>
        </w:rPr>
        <w:t xml:space="preserve">erkesztője, részeinek fordítója: </w:t>
      </w:r>
      <w:r w:rsidR="0020236E" w:rsidRPr="00B534B5">
        <w:rPr>
          <w:rFonts w:ascii="Garamond" w:hAnsi="Garamond"/>
          <w:bCs/>
          <w:color w:val="auto"/>
        </w:rPr>
        <w:t xml:space="preserve">Malcolm N. Shaw: </w:t>
      </w:r>
      <w:r w:rsidR="0020236E" w:rsidRPr="00B534B5">
        <w:rPr>
          <w:rFonts w:ascii="Garamond" w:hAnsi="Garamond"/>
          <w:bCs/>
          <w:i/>
          <w:color w:val="auto"/>
        </w:rPr>
        <w:t>Nemzetközi jog</w:t>
      </w:r>
      <w:r w:rsidR="0020236E" w:rsidRPr="00B534B5">
        <w:rPr>
          <w:rFonts w:ascii="Garamond" w:hAnsi="Garamond"/>
          <w:bCs/>
          <w:color w:val="auto"/>
        </w:rPr>
        <w:t xml:space="preserve">, Complex, Budapest 2008,  </w:t>
      </w:r>
      <w:r w:rsidR="00FE3E78" w:rsidRPr="00B534B5">
        <w:rPr>
          <w:rFonts w:ascii="Garamond" w:hAnsi="Garamond"/>
          <w:bCs/>
          <w:color w:val="auto"/>
        </w:rPr>
        <w:t>, 1120. old</w:t>
      </w:r>
    </w:p>
    <w:p w:rsidR="00CD0B0B" w:rsidRPr="00B534B5" w:rsidRDefault="0020236E" w:rsidP="0020236E">
      <w:pPr>
        <w:ind w:left="708" w:hanging="708"/>
        <w:jc w:val="center"/>
        <w:rPr>
          <w:rFonts w:ascii="Garamond" w:hAnsi="Garamond"/>
          <w:b/>
          <w:bCs/>
          <w:color w:val="auto"/>
        </w:rPr>
      </w:pPr>
      <w:r w:rsidRPr="00B534B5">
        <w:rPr>
          <w:rFonts w:ascii="Garamond" w:hAnsi="Garamond"/>
          <w:b/>
          <w:bCs/>
          <w:color w:val="auto"/>
        </w:rPr>
        <w:lastRenderedPageBreak/>
        <w:t>~</w:t>
      </w:r>
      <w:r w:rsidR="00CD0B0B" w:rsidRPr="00B534B5">
        <w:rPr>
          <w:rFonts w:ascii="Garamond" w:hAnsi="Garamond"/>
          <w:i/>
          <w:iCs/>
          <w:color w:val="auto"/>
          <w:lang w:val="en-GB"/>
        </w:rPr>
        <w:t>The Refugee Law Reader</w:t>
      </w:r>
      <w:r w:rsidR="00CD0B0B" w:rsidRPr="00B534B5">
        <w:rPr>
          <w:rFonts w:ascii="Garamond" w:hAnsi="Garamond"/>
          <w:color w:val="auto"/>
          <w:lang w:val="en-GB"/>
        </w:rPr>
        <w:t xml:space="preserve">. </w:t>
      </w:r>
      <w:r w:rsidR="00CD0B0B" w:rsidRPr="00B534B5">
        <w:rPr>
          <w:rFonts w:ascii="Garamond" w:hAnsi="Garamond"/>
          <w:i/>
          <w:iCs/>
          <w:color w:val="auto"/>
          <w:lang w:val="en-GB"/>
        </w:rPr>
        <w:t>Cases, Documents and Materials</w:t>
      </w:r>
      <w:r w:rsidR="00CD0B0B" w:rsidRPr="00B534B5">
        <w:rPr>
          <w:rFonts w:ascii="Garamond" w:hAnsi="Garamond"/>
          <w:color w:val="auto"/>
          <w:lang w:val="en-GB"/>
        </w:rPr>
        <w:t xml:space="preserve">. Author and editor with </w:t>
      </w:r>
      <w:r w:rsidRPr="00B534B5">
        <w:rPr>
          <w:rFonts w:ascii="Garamond" w:hAnsi="Garamond"/>
          <w:color w:val="auto"/>
          <w:lang w:val="en-GB"/>
        </w:rPr>
        <w:t xml:space="preserve">Ekuru Aukot, Bhupinder Chimni, </w:t>
      </w:r>
      <w:r w:rsidR="00CD0B0B" w:rsidRPr="00B534B5">
        <w:rPr>
          <w:rFonts w:ascii="Garamond" w:hAnsi="Garamond"/>
          <w:color w:val="auto"/>
          <w:lang w:val="en-GB"/>
        </w:rPr>
        <w:t xml:space="preserve">Rosemary Byrne, </w:t>
      </w:r>
      <w:r w:rsidRPr="00B534B5">
        <w:rPr>
          <w:rFonts w:ascii="Garamond" w:hAnsi="Garamond"/>
          <w:color w:val="auto"/>
          <w:lang w:val="en-GB"/>
        </w:rPr>
        <w:t>Fran</w:t>
      </w:r>
      <w:r w:rsidRPr="00B534B5">
        <w:rPr>
          <w:rFonts w:ascii="Garamond" w:hAnsi="Garamond" w:cs="Arial"/>
          <w:color w:val="auto"/>
          <w:lang w:val="en-GB"/>
        </w:rPr>
        <w:t>ç</w:t>
      </w:r>
      <w:r w:rsidRPr="00B534B5">
        <w:rPr>
          <w:rFonts w:ascii="Garamond" w:hAnsi="Garamond"/>
          <w:color w:val="auto"/>
          <w:lang w:val="en-GB"/>
        </w:rPr>
        <w:t>ois Crépepeau,  Maryellen Fullerton, </w:t>
      </w:r>
      <w:r w:rsidR="00CD0B0B" w:rsidRPr="00B534B5">
        <w:rPr>
          <w:rFonts w:ascii="Garamond" w:hAnsi="Garamond"/>
          <w:color w:val="auto"/>
          <w:lang w:val="en-GB"/>
        </w:rPr>
        <w:t>Madeline Garlick,  Elspeth Guild, Lyra Jakuvleciene,  Luis Peral, Jens Vedsted-Hansen, . Budapest</w:t>
      </w:r>
      <w:r w:rsidRPr="00B534B5">
        <w:rPr>
          <w:rFonts w:ascii="Garamond" w:hAnsi="Garamond"/>
          <w:color w:val="auto"/>
          <w:lang w:val="en-GB"/>
        </w:rPr>
        <w:t xml:space="preserve"> </w:t>
      </w:r>
      <w:r w:rsidR="00CD0B0B" w:rsidRPr="00B534B5">
        <w:rPr>
          <w:rFonts w:ascii="Garamond" w:hAnsi="Garamond"/>
          <w:color w:val="auto"/>
          <w:lang w:val="en-GB"/>
        </w:rPr>
        <w:t xml:space="preserve">– Dublin, </w:t>
      </w:r>
      <w:r w:rsidRPr="00B534B5">
        <w:rPr>
          <w:rFonts w:ascii="Garamond" w:hAnsi="Garamond"/>
          <w:color w:val="auto"/>
          <w:lang w:val="en-GB"/>
        </w:rPr>
        <w:t>5</w:t>
      </w:r>
      <w:r w:rsidR="00CD0B0B" w:rsidRPr="00B534B5">
        <w:rPr>
          <w:rFonts w:ascii="Garamond" w:hAnsi="Garamond"/>
          <w:color w:val="auto"/>
          <w:lang w:val="en-GB"/>
        </w:rPr>
        <w:t>. edition., www.refugeelawreader.org a</w:t>
      </w:r>
      <w:r w:rsidRPr="00B534B5">
        <w:rPr>
          <w:rFonts w:ascii="Garamond" w:hAnsi="Garamond"/>
          <w:color w:val="auto"/>
          <w:lang w:val="en-GB"/>
        </w:rPr>
        <w:t>nd Budapest, Hungarian Helsinki  Committee, [2008</w:t>
      </w:r>
      <w:r w:rsidR="00CD0B0B" w:rsidRPr="00B534B5">
        <w:rPr>
          <w:rFonts w:ascii="Garamond" w:hAnsi="Garamond"/>
          <w:color w:val="auto"/>
          <w:lang w:val="en-GB"/>
        </w:rPr>
        <w:t>] (internet version 10 000 p</w:t>
      </w:r>
      <w:r w:rsidRPr="00B534B5">
        <w:rPr>
          <w:rFonts w:ascii="Garamond" w:hAnsi="Garamond"/>
          <w:color w:val="auto"/>
          <w:lang w:val="en-GB"/>
        </w:rPr>
        <w:t>ages) és [2008</w:t>
      </w:r>
      <w:r w:rsidR="00CD0B0B" w:rsidRPr="00B534B5">
        <w:rPr>
          <w:rFonts w:ascii="Garamond" w:hAnsi="Garamond"/>
          <w:color w:val="auto"/>
          <w:lang w:val="en-GB"/>
        </w:rPr>
        <w:t xml:space="preserve">]. (printed summary ) </w:t>
      </w:r>
      <w:r w:rsidRPr="00B534B5">
        <w:rPr>
          <w:rFonts w:ascii="Garamond" w:hAnsi="Garamond"/>
          <w:color w:val="auto"/>
          <w:lang w:val="en-GB"/>
        </w:rPr>
        <w:t>202.</w:t>
      </w:r>
      <w:r w:rsidR="00CD0B0B" w:rsidRPr="00B534B5">
        <w:rPr>
          <w:rFonts w:ascii="Garamond" w:hAnsi="Garamond"/>
          <w:color w:val="auto"/>
          <w:lang w:val="en-GB"/>
        </w:rPr>
        <w:t xml:space="preserve"> p</w:t>
      </w:r>
    </w:p>
    <w:p w:rsidR="00C4473F" w:rsidRPr="00B534B5" w:rsidRDefault="00C4473F">
      <w:pPr>
        <w:jc w:val="center"/>
        <w:rPr>
          <w:rFonts w:ascii="Garamond" w:hAnsi="Garamond"/>
          <w:b/>
          <w:bCs/>
          <w:color w:val="auto"/>
        </w:rPr>
      </w:pPr>
    </w:p>
    <w:p w:rsidR="00C4473F" w:rsidRPr="00B534B5" w:rsidRDefault="00C4473F">
      <w:pPr>
        <w:jc w:val="center"/>
        <w:rPr>
          <w:rFonts w:ascii="Garamond" w:hAnsi="Garamond"/>
          <w:b/>
          <w:bCs/>
          <w:color w:val="auto"/>
        </w:rPr>
      </w:pPr>
      <w:r w:rsidRPr="00B534B5">
        <w:rPr>
          <w:rFonts w:ascii="Garamond" w:hAnsi="Garamond"/>
          <w:b/>
          <w:bCs/>
          <w:color w:val="auto"/>
        </w:rPr>
        <w:t>2007</w:t>
      </w:r>
    </w:p>
    <w:p w:rsidR="003C1BCD" w:rsidRPr="00B534B5" w:rsidRDefault="003C1BCD" w:rsidP="003C1BCD">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xml:space="preserve">. Author and editor with  Rosemary Byrne, Maryellen Fullerton,  Madeline Garlick,  Elspeth Guild, Lyra Jakuvleciene,  Luis Peral, Jens Vedsted-Hansen, . Budapest – Dublin, 4. edition., www.refugeelawreader.org and Budapest, Hungarian Helsinki </w:t>
      </w:r>
      <w:r w:rsidRPr="00B534B5">
        <w:rPr>
          <w:rFonts w:ascii="Garamond" w:hAnsi="Garamond"/>
          <w:color w:val="auto"/>
        </w:rPr>
        <w:t xml:space="preserve"> </w:t>
      </w:r>
      <w:r w:rsidRPr="00B534B5">
        <w:rPr>
          <w:rFonts w:ascii="Garamond" w:hAnsi="Garamond"/>
          <w:color w:val="auto"/>
          <w:lang w:val="en-GB"/>
        </w:rPr>
        <w:t> Committee, [2007] (internet version 10 000 pages) és [2007]. (printed summary ) 130 p.</w:t>
      </w:r>
    </w:p>
    <w:p w:rsidR="00C4473F" w:rsidRPr="00B534B5" w:rsidRDefault="003C1BCD" w:rsidP="00945C50">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A menekülő EU polgár. In: Törzsök </w:t>
      </w:r>
      <w:r w:rsidR="00DB7D99" w:rsidRPr="00B534B5">
        <w:rPr>
          <w:rFonts w:ascii="Garamond" w:hAnsi="Garamond"/>
          <w:bCs/>
          <w:color w:val="auto"/>
        </w:rPr>
        <w:t>Erika</w:t>
      </w:r>
      <w:r w:rsidRPr="00B534B5">
        <w:rPr>
          <w:rFonts w:ascii="Garamond" w:hAnsi="Garamond"/>
          <w:bCs/>
          <w:color w:val="auto"/>
        </w:rPr>
        <w:t xml:space="preserve">, Paskó Ildi, Zolnay János (szerk.): </w:t>
      </w:r>
      <w:r w:rsidRPr="00B534B5">
        <w:rPr>
          <w:rFonts w:ascii="Garamond" w:hAnsi="Garamond"/>
          <w:bCs/>
          <w:i/>
          <w:color w:val="auto"/>
        </w:rPr>
        <w:t>Cigánynak lenni Magyarországon</w:t>
      </w:r>
      <w:r w:rsidRPr="00B534B5">
        <w:rPr>
          <w:rFonts w:ascii="Garamond" w:hAnsi="Garamond"/>
          <w:bCs/>
          <w:color w:val="auto"/>
        </w:rPr>
        <w:t>,  Európai Összehasonlító Kisebbségktatások Közalapítvány, Budapest, 2007,  53-61. old</w:t>
      </w:r>
    </w:p>
    <w:p w:rsidR="00DB7D99" w:rsidRPr="00B534B5" w:rsidRDefault="00DB7D99" w:rsidP="00945C50">
      <w:pPr>
        <w:ind w:left="708" w:hanging="708"/>
        <w:rPr>
          <w:rFonts w:ascii="Garamond" w:hAnsi="Garamond"/>
          <w:bCs/>
          <w:color w:val="auto"/>
        </w:rPr>
      </w:pPr>
      <w:r w:rsidRPr="00B534B5">
        <w:rPr>
          <w:rFonts w:ascii="Garamond" w:hAnsi="Garamond"/>
          <w:bCs/>
          <w:color w:val="auto"/>
        </w:rPr>
        <w:t xml:space="preserve">~ </w:t>
      </w:r>
      <w:r w:rsidR="00707D62" w:rsidRPr="00B534B5">
        <w:rPr>
          <w:rFonts w:ascii="Garamond" w:hAnsi="Garamond"/>
          <w:bCs/>
          <w:color w:val="auto"/>
        </w:rPr>
        <w:t>A szabad</w:t>
      </w:r>
      <w:r w:rsidR="008E4752" w:rsidRPr="00B534B5">
        <w:rPr>
          <w:rFonts w:ascii="Garamond" w:hAnsi="Garamond"/>
          <w:bCs/>
          <w:color w:val="auto"/>
        </w:rPr>
        <w:t>s</w:t>
      </w:r>
      <w:r w:rsidR="00707D62" w:rsidRPr="00B534B5">
        <w:rPr>
          <w:rFonts w:ascii="Garamond" w:hAnsi="Garamond"/>
          <w:bCs/>
          <w:color w:val="auto"/>
        </w:rPr>
        <w:t>ág, a biztonság és a jog érvényesülésének a térsége: a bel-és igazságügyi együttműködés és a harmadik pillér vátozatai  in: Kende Ta</w:t>
      </w:r>
      <w:r w:rsidR="00CD0B0B" w:rsidRPr="00B534B5">
        <w:rPr>
          <w:rFonts w:ascii="Garamond" w:hAnsi="Garamond"/>
          <w:bCs/>
          <w:color w:val="auto"/>
        </w:rPr>
        <w:t>más, Szűcs Tamás, Jeney Petra (</w:t>
      </w:r>
      <w:r w:rsidR="00707D62" w:rsidRPr="00B534B5">
        <w:rPr>
          <w:rFonts w:ascii="Garamond" w:hAnsi="Garamond"/>
          <w:bCs/>
          <w:color w:val="auto"/>
        </w:rPr>
        <w:t xml:space="preserve">szerk): </w:t>
      </w:r>
      <w:r w:rsidR="00707D62" w:rsidRPr="00B534B5">
        <w:rPr>
          <w:rFonts w:ascii="Garamond" w:hAnsi="Garamond"/>
          <w:bCs/>
          <w:i/>
          <w:color w:val="auto"/>
        </w:rPr>
        <w:t>Európai Közjog és Politika</w:t>
      </w:r>
      <w:r w:rsidR="00707D62" w:rsidRPr="00B534B5">
        <w:rPr>
          <w:rFonts w:ascii="Garamond" w:hAnsi="Garamond"/>
          <w:bCs/>
          <w:color w:val="auto"/>
        </w:rPr>
        <w:t>, Complex, Budapest, 2007, 272-286.old</w:t>
      </w:r>
    </w:p>
    <w:p w:rsidR="00073823" w:rsidRDefault="00F06EC7" w:rsidP="008E4752">
      <w:pPr>
        <w:ind w:left="708" w:hanging="708"/>
        <w:rPr>
          <w:rFonts w:ascii="Garamond" w:hAnsi="Garamond"/>
          <w:bCs/>
          <w:color w:val="auto"/>
        </w:rPr>
      </w:pPr>
      <w:r>
        <w:rPr>
          <w:rFonts w:ascii="Garamond" w:hAnsi="Garamond"/>
          <w:bCs/>
          <w:color w:val="auto"/>
        </w:rPr>
        <w:t>~ [</w:t>
      </w:r>
      <w:r w:rsidR="008E4752" w:rsidRPr="00B534B5">
        <w:rPr>
          <w:rFonts w:ascii="Garamond" w:hAnsi="Garamond"/>
          <w:bCs/>
          <w:color w:val="auto"/>
        </w:rPr>
        <w:t>With</w:t>
      </w:r>
      <w:r>
        <w:rPr>
          <w:rFonts w:ascii="Garamond" w:hAnsi="Garamond"/>
          <w:bCs/>
          <w:color w:val="auto"/>
        </w:rPr>
        <w:t xml:space="preserve"> Júlia Mink]</w:t>
      </w:r>
      <w:r w:rsidR="008E4752" w:rsidRPr="00B534B5">
        <w:rPr>
          <w:rFonts w:ascii="Garamond" w:hAnsi="Garamond"/>
          <w:bCs/>
          <w:color w:val="auto"/>
        </w:rPr>
        <w:t xml:space="preserve"> Hungarian national report on</w:t>
      </w:r>
      <w:r w:rsidR="00D52B65" w:rsidRPr="00B534B5">
        <w:rPr>
          <w:rFonts w:ascii="Garamond" w:hAnsi="Garamond"/>
          <w:bCs/>
          <w:color w:val="auto"/>
        </w:rPr>
        <w:t>the implementation of</w:t>
      </w:r>
      <w:r w:rsidR="008E4752" w:rsidRPr="00B534B5">
        <w:rPr>
          <w:rFonts w:ascii="Garamond" w:hAnsi="Garamond"/>
          <w:bCs/>
          <w:color w:val="auto"/>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Budapest, 100. p. </w:t>
      </w:r>
      <w:r w:rsidR="00073823">
        <w:rPr>
          <w:rFonts w:ascii="Garamond" w:hAnsi="Garamond"/>
          <w:bCs/>
          <w:color w:val="auto"/>
        </w:rPr>
        <w:t>Az EU Bizottságának dokumentuma</w:t>
      </w:r>
    </w:p>
    <w:p w:rsidR="00CD0B0B" w:rsidRPr="00B534B5" w:rsidRDefault="00F06EC7" w:rsidP="008E4752">
      <w:pPr>
        <w:ind w:left="708" w:hanging="708"/>
        <w:rPr>
          <w:rFonts w:ascii="Garamond" w:hAnsi="Garamond"/>
          <w:bCs/>
          <w:color w:val="auto"/>
        </w:rPr>
      </w:pPr>
      <w:r>
        <w:rPr>
          <w:rFonts w:ascii="Garamond" w:hAnsi="Garamond"/>
          <w:bCs/>
          <w:color w:val="auto"/>
        </w:rPr>
        <w:t>~ [with Judit Tóth]</w:t>
      </w:r>
      <w:r w:rsidR="00CD0B0B" w:rsidRPr="00B534B5">
        <w:rPr>
          <w:rFonts w:ascii="Garamond" w:hAnsi="Garamond"/>
          <w:bCs/>
          <w:color w:val="auto"/>
        </w:rPr>
        <w:t xml:space="preserve">: Hungarian National Report, in:  Kees Gronendijk, Roel Fernhout, Dominique van Dam Ricky Van Oers Tineke Strik: </w:t>
      </w:r>
      <w:r w:rsidR="00CD0B0B" w:rsidRPr="00073823">
        <w:rPr>
          <w:rFonts w:ascii="Garamond" w:hAnsi="Garamond"/>
          <w:bCs/>
          <w:i/>
          <w:color w:val="auto"/>
        </w:rPr>
        <w:t>The family Reunification Directive in the EU Member States</w:t>
      </w:r>
      <w:r w:rsidR="00CD0B0B" w:rsidRPr="00B534B5">
        <w:rPr>
          <w:rFonts w:ascii="Garamond" w:hAnsi="Garamond"/>
          <w:bCs/>
          <w:color w:val="auto"/>
        </w:rPr>
        <w:t xml:space="preserve">, CMR, Nijmegen, 2007 </w:t>
      </w:r>
    </w:p>
    <w:p w:rsidR="00413261" w:rsidRPr="00B534B5" w:rsidRDefault="008E4752" w:rsidP="00413261">
      <w:pPr>
        <w:ind w:left="708" w:hanging="708"/>
        <w:rPr>
          <w:rFonts w:ascii="Garamond" w:hAnsi="Garamond"/>
          <w:bCs/>
          <w:color w:val="auto"/>
        </w:rPr>
      </w:pPr>
      <w:r w:rsidRPr="00B534B5">
        <w:rPr>
          <w:rFonts w:ascii="Garamond" w:hAnsi="Garamond"/>
          <w:bCs/>
          <w:color w:val="auto"/>
        </w:rPr>
        <w:t xml:space="preserve">~ </w:t>
      </w:r>
      <w:r w:rsidRPr="00073823">
        <w:rPr>
          <w:rFonts w:ascii="Garamond" w:hAnsi="Garamond"/>
          <w:bCs/>
          <w:i/>
          <w:color w:val="auto"/>
        </w:rPr>
        <w:t xml:space="preserve">Hungarian national report </w:t>
      </w:r>
      <w:r w:rsidR="00D52B65" w:rsidRPr="00073823">
        <w:rPr>
          <w:rFonts w:ascii="Garamond" w:hAnsi="Garamond"/>
          <w:bCs/>
          <w:i/>
          <w:color w:val="auto"/>
        </w:rPr>
        <w:t xml:space="preserve">on the implementation of </w:t>
      </w:r>
      <w:r w:rsidRPr="00073823">
        <w:rPr>
          <w:rFonts w:ascii="Garamond" w:hAnsi="Garamond" w:cs="TimesNewRoman"/>
          <w:i/>
          <w:color w:val="auto"/>
        </w:rPr>
        <w:t>Council Directive 2003/9/EC of 27 January 2003 laying down minimum standards for the reception of asylum seekers</w:t>
      </w:r>
      <w:r w:rsidR="00413261" w:rsidRPr="00073823">
        <w:rPr>
          <w:rFonts w:ascii="Garamond" w:hAnsi="Garamond" w:cs="TimesNewRoman"/>
          <w:i/>
          <w:color w:val="auto"/>
        </w:rPr>
        <w:t xml:space="preserve"> </w:t>
      </w:r>
      <w:r w:rsidR="00413261" w:rsidRPr="00B534B5">
        <w:rPr>
          <w:rFonts w:ascii="Garamond" w:hAnsi="Garamond"/>
          <w:bCs/>
          <w:color w:val="auto"/>
        </w:rPr>
        <w:t xml:space="preserve">Budapest, 46. p. </w:t>
      </w:r>
      <w:r w:rsidR="00073823">
        <w:rPr>
          <w:rFonts w:ascii="Garamond" w:hAnsi="Garamond"/>
          <w:bCs/>
          <w:color w:val="auto"/>
        </w:rPr>
        <w:t>Az EU Bizottságának dokumentuma</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2006</w:t>
      </w:r>
    </w:p>
    <w:p w:rsidR="00F22497" w:rsidRPr="00B534B5" w:rsidRDefault="00F22497">
      <w:pPr>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 xml:space="preserve">The frontiers of the Sovereign </w:t>
      </w:r>
    </w:p>
    <w:p w:rsidR="00F22497" w:rsidRPr="00B534B5" w:rsidRDefault="00F22497">
      <w:pPr>
        <w:ind w:left="720"/>
        <w:rPr>
          <w:rFonts w:ascii="Garamond" w:hAnsi="Garamond"/>
          <w:color w:val="auto"/>
        </w:rPr>
      </w:pPr>
      <w:r w:rsidRPr="00B534B5">
        <w:rPr>
          <w:rFonts w:ascii="Garamond" w:hAnsi="Garamond"/>
          <w:color w:val="auto"/>
          <w:lang w:val="en-GB"/>
        </w:rPr>
        <w:t xml:space="preserve">in: </w:t>
      </w:r>
      <w:r w:rsidRPr="00B534B5">
        <w:rPr>
          <w:rFonts w:ascii="Garamond" w:hAnsi="Garamond"/>
          <w:i/>
          <w:iCs/>
          <w:color w:val="auto"/>
          <w:lang w:val="en-GB"/>
        </w:rPr>
        <w:t>Human Rights and Refugees, Internally Displaced Persons and Migrant Workers  Essays in Memory of Joan Fitzpatrick and Arthur Helton</w:t>
      </w:r>
      <w:r w:rsidRPr="00B534B5">
        <w:rPr>
          <w:rFonts w:ascii="Garamond" w:hAnsi="Garamond"/>
          <w:color w:val="auto"/>
          <w:lang w:val="en-GB"/>
        </w:rPr>
        <w:t>  Anne F. Bayefsky (ed.), Leiden,  Martinus Nijhoff,  [2006]  91 – 122. p.</w:t>
      </w:r>
      <w:r w:rsidRPr="00B534B5">
        <w:rPr>
          <w:rFonts w:ascii="Garamond" w:hAnsi="Garamond"/>
          <w:color w:val="auto"/>
        </w:rPr>
        <w:t xml:space="preserve"> </w:t>
      </w:r>
    </w:p>
    <w:p w:rsidR="00F22497" w:rsidRPr="00B534B5" w:rsidRDefault="00F22497">
      <w:pPr>
        <w:rPr>
          <w:rFonts w:ascii="Garamond" w:hAnsi="Garamond"/>
          <w:color w:val="auto"/>
        </w:rPr>
      </w:pPr>
      <w:r w:rsidRPr="00B534B5">
        <w:rPr>
          <w:rFonts w:ascii="Garamond" w:hAnsi="Garamond"/>
          <w:color w:val="auto"/>
          <w:lang w:val="en-GB"/>
        </w:rPr>
        <w:t> </w:t>
      </w:r>
      <w:r w:rsidRPr="00B534B5">
        <w:rPr>
          <w:rFonts w:ascii="Garamond" w:hAnsi="Garamond"/>
          <w:color w:val="auto"/>
        </w:rPr>
        <w:t xml:space="preserve">~ </w:t>
      </w:r>
      <w:r w:rsidRPr="00B534B5">
        <w:rPr>
          <w:rFonts w:ascii="Garamond" w:hAnsi="Garamond"/>
          <w:color w:val="auto"/>
          <w:lang w:val="en-GB"/>
        </w:rPr>
        <w:t xml:space="preserve">Enlargement and the free movement of persons  </w:t>
      </w:r>
    </w:p>
    <w:p w:rsidR="00F22497" w:rsidRPr="00B534B5" w:rsidRDefault="00F22497">
      <w:pPr>
        <w:ind w:left="720"/>
        <w:rPr>
          <w:rFonts w:ascii="Garamond" w:hAnsi="Garamond"/>
          <w:color w:val="auto"/>
        </w:rPr>
      </w:pPr>
      <w:r w:rsidRPr="00B534B5">
        <w:rPr>
          <w:rFonts w:ascii="Garamond" w:hAnsi="Garamond"/>
          <w:color w:val="auto"/>
          <w:lang w:val="en-GB"/>
        </w:rPr>
        <w:t>in</w:t>
      </w:r>
      <w:r w:rsidRPr="00B534B5">
        <w:rPr>
          <w:rFonts w:ascii="Garamond" w:hAnsi="Garamond"/>
          <w:i/>
          <w:iCs/>
          <w:color w:val="auto"/>
          <w:lang w:val="en-GB"/>
        </w:rPr>
        <w:t>: L'avenir de la libre circulation des personnes dans l'U.E.  The Future of Free Movement of Persons in the EU</w:t>
      </w:r>
      <w:r w:rsidRPr="00B534B5">
        <w:rPr>
          <w:rFonts w:ascii="Garamond" w:hAnsi="Garamond"/>
          <w:color w:val="auto"/>
          <w:lang w:val="en-GB"/>
        </w:rPr>
        <w:t xml:space="preserve"> Sous la direction de / under the supervision of Jean-Yves Carlier &amp; Elspeth Guild Bruxelles, Bruylant [2006] 127 – 158.</w:t>
      </w:r>
    </w:p>
    <w:p w:rsidR="00F22497" w:rsidRPr="00B534B5" w:rsidRDefault="00F22497" w:rsidP="003C1BCD">
      <w:pPr>
        <w:ind w:left="708" w:hanging="708"/>
        <w:rPr>
          <w:rFonts w:ascii="Garamond" w:hAnsi="Garamond"/>
          <w:color w:val="auto"/>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Rosemary Byrne, Maryellen Fullerton,  Madeline Garlick,  Elspeth Guild, Darina Macková,  Jens Vedsted-Hansen, . Budapest – Dublin, 3. edition., www.refugeelawreader.org and Budapest, Hungarian Helsinki</w:t>
      </w:r>
      <w:r w:rsidR="00C4473F" w:rsidRPr="00B534B5">
        <w:rPr>
          <w:rFonts w:ascii="Garamond" w:hAnsi="Garamond"/>
          <w:color w:val="auto"/>
          <w:lang w:val="en-GB"/>
        </w:rPr>
        <w:t xml:space="preserve"> </w:t>
      </w:r>
      <w:r w:rsidRPr="00B534B5">
        <w:rPr>
          <w:rFonts w:ascii="Garamond" w:hAnsi="Garamond"/>
          <w:color w:val="auto"/>
        </w:rPr>
        <w:t xml:space="preserve"> </w:t>
      </w:r>
      <w:r w:rsidRPr="00B534B5">
        <w:rPr>
          <w:rFonts w:ascii="Garamond" w:hAnsi="Garamond"/>
          <w:color w:val="auto"/>
          <w:lang w:val="en-GB"/>
        </w:rPr>
        <w:t> Committee, [2005] (internet version 10 000 pages) és [2006]. (printed summary ) 112 p.</w:t>
      </w:r>
    </w:p>
    <w:p w:rsidR="00F22497" w:rsidRPr="00B534B5" w:rsidRDefault="00F22497">
      <w:pPr>
        <w:rPr>
          <w:rFonts w:ascii="Garamond" w:hAnsi="Garamond"/>
          <w:color w:val="auto"/>
        </w:rPr>
      </w:pPr>
      <w:r w:rsidRPr="00B534B5">
        <w:rPr>
          <w:rFonts w:ascii="Garamond" w:hAnsi="Garamond"/>
          <w:color w:val="auto"/>
        </w:rPr>
        <w:t> </w:t>
      </w:r>
    </w:p>
    <w:p w:rsidR="00CF5514" w:rsidRDefault="00CF5514">
      <w:pPr>
        <w:jc w:val="center"/>
        <w:rPr>
          <w:rFonts w:ascii="Garamond" w:hAnsi="Garamond"/>
          <w:b/>
          <w:bCs/>
          <w:color w:val="auto"/>
        </w:rPr>
      </w:pPr>
    </w:p>
    <w:p w:rsidR="00CF5514" w:rsidRDefault="00CF5514">
      <w:pPr>
        <w:jc w:val="center"/>
        <w:rPr>
          <w:rFonts w:ascii="Garamond" w:hAnsi="Garamond"/>
          <w:b/>
          <w:bCs/>
          <w:color w:val="auto"/>
        </w:rPr>
      </w:pPr>
    </w:p>
    <w:p w:rsidR="00CF5514" w:rsidRDefault="00CF5514">
      <w:pPr>
        <w:jc w:val="center"/>
        <w:rPr>
          <w:rFonts w:ascii="Garamond" w:hAnsi="Garamond"/>
          <w:b/>
          <w:bCs/>
          <w:color w:val="auto"/>
        </w:rPr>
      </w:pPr>
    </w:p>
    <w:p w:rsidR="00F22497" w:rsidRPr="00B534B5" w:rsidRDefault="00F22497">
      <w:pPr>
        <w:jc w:val="center"/>
        <w:rPr>
          <w:rFonts w:ascii="Garamond" w:hAnsi="Garamond"/>
          <w:color w:val="auto"/>
        </w:rPr>
      </w:pPr>
      <w:r w:rsidRPr="00B534B5">
        <w:rPr>
          <w:rFonts w:ascii="Garamond" w:hAnsi="Garamond"/>
          <w:b/>
          <w:bCs/>
          <w:color w:val="auto"/>
        </w:rPr>
        <w:t>2005</w:t>
      </w:r>
    </w:p>
    <w:p w:rsidR="00F22497" w:rsidRPr="00B534B5" w:rsidRDefault="00F22497" w:rsidP="009067F7">
      <w:pPr>
        <w:ind w:left="708" w:hanging="708"/>
        <w:rPr>
          <w:rFonts w:ascii="Garamond" w:hAnsi="Garamond"/>
          <w:color w:val="auto"/>
        </w:rPr>
      </w:pPr>
      <w:r w:rsidRPr="00B534B5">
        <w:rPr>
          <w:rFonts w:ascii="Garamond" w:hAnsi="Garamond"/>
          <w:b/>
          <w:bCs/>
          <w:color w:val="auto"/>
        </w:rPr>
        <w:lastRenderedPageBreak/>
        <w:t xml:space="preserve">~ </w:t>
      </w:r>
      <w:r w:rsidRPr="00B534B5">
        <w:rPr>
          <w:rFonts w:ascii="Garamond" w:hAnsi="Garamond"/>
          <w:i/>
          <w:iCs/>
          <w:color w:val="auto"/>
          <w:lang w:val="en-GB"/>
        </w:rPr>
        <w:t xml:space="preserve">Nemzetközi környezet- és természetvédelmi egyezmények jóváhagyása és végrehajtása Magyarországon </w:t>
      </w:r>
      <w:r w:rsidRPr="00B534B5">
        <w:rPr>
          <w:rFonts w:ascii="Garamond" w:hAnsi="Garamond"/>
          <w:color w:val="auto"/>
          <w:lang w:val="en-GB"/>
        </w:rPr>
        <w:t>(</w:t>
      </w:r>
      <w:r w:rsidRPr="00B534B5">
        <w:rPr>
          <w:rFonts w:ascii="Garamond" w:hAnsi="Garamond"/>
          <w:color w:val="auto"/>
        </w:rPr>
        <w:t>szerk., Faragó Tiborral)</w:t>
      </w:r>
      <w:r w:rsidR="009067F7" w:rsidRPr="00B534B5">
        <w:rPr>
          <w:rFonts w:ascii="Garamond" w:hAnsi="Garamond"/>
          <w:i/>
          <w:iCs/>
          <w:color w:val="auto"/>
        </w:rPr>
        <w:t xml:space="preserve"> </w:t>
      </w:r>
      <w:r w:rsidRPr="00B534B5">
        <w:rPr>
          <w:rFonts w:ascii="Garamond" w:hAnsi="Garamond"/>
          <w:i/>
          <w:iCs/>
          <w:color w:val="auto"/>
        </w:rPr>
        <w:t xml:space="preserve"> </w:t>
      </w:r>
      <w:r w:rsidRPr="00B534B5">
        <w:rPr>
          <w:rFonts w:ascii="Garamond" w:hAnsi="Garamond"/>
          <w:color w:val="auto"/>
          <w:lang w:val="en-GB"/>
        </w:rPr>
        <w:t>Budapest, Környezetvédelmi és Vízügyi Minisztérium és ELTE Állam- és Jogtudományi Kar, 2005., 188 p</w:t>
      </w:r>
    </w:p>
    <w:p w:rsidR="009067F7" w:rsidRPr="00B534B5" w:rsidRDefault="00F22497">
      <w:pPr>
        <w:rPr>
          <w:rFonts w:ascii="Garamond" w:hAnsi="Garamond"/>
          <w:color w:val="auto"/>
          <w:lang w:val="en-GB"/>
        </w:rPr>
      </w:pPr>
      <w:r w:rsidRPr="00B534B5">
        <w:rPr>
          <w:rFonts w:ascii="Garamond" w:hAnsi="Garamond"/>
          <w:color w:val="auto"/>
        </w:rPr>
        <w:t xml:space="preserve">~ </w:t>
      </w:r>
      <w:r w:rsidRPr="00B534B5">
        <w:rPr>
          <w:rFonts w:ascii="Garamond" w:hAnsi="Garamond"/>
          <w:color w:val="auto"/>
          <w:lang w:val="en-GB"/>
        </w:rPr>
        <w:t>A szabadság, a biztonság és a jog térsége az Európai Unióban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xml:space="preserve">in: </w:t>
      </w:r>
      <w:r w:rsidRPr="00B534B5">
        <w:rPr>
          <w:rFonts w:ascii="Garamond" w:hAnsi="Garamond"/>
          <w:i/>
          <w:iCs/>
          <w:color w:val="auto"/>
          <w:lang w:val="en-GB"/>
        </w:rPr>
        <w:t xml:space="preserve">Bevezetés az Európai </w:t>
      </w:r>
      <w:r w:rsidRPr="00B534B5">
        <w:rPr>
          <w:rFonts w:ascii="Garamond" w:hAnsi="Garamond"/>
          <w:i/>
          <w:iCs/>
          <w:color w:val="auto"/>
        </w:rPr>
        <w:t>U</w:t>
      </w:r>
      <w:r w:rsidRPr="00B534B5">
        <w:rPr>
          <w:rFonts w:ascii="Garamond" w:hAnsi="Garamond"/>
          <w:i/>
          <w:iCs/>
          <w:color w:val="auto"/>
          <w:lang w:val="en-GB"/>
        </w:rPr>
        <w:t>nió politikáiba</w:t>
      </w:r>
      <w:r w:rsidRPr="00B534B5">
        <w:rPr>
          <w:rFonts w:ascii="Garamond" w:hAnsi="Garamond"/>
          <w:color w:val="auto"/>
          <w:lang w:val="en-GB"/>
        </w:rPr>
        <w:t xml:space="preserve"> Szerk.: Kende Tamás  – Szűcs Tamás. Budapest, KJK </w:t>
      </w:r>
    </w:p>
    <w:p w:rsidR="00F22497" w:rsidRPr="00B534B5" w:rsidRDefault="009067F7" w:rsidP="009067F7">
      <w:pPr>
        <w:ind w:firstLine="708"/>
        <w:rPr>
          <w:rFonts w:ascii="Garamond" w:hAnsi="Garamond"/>
          <w:color w:val="auto"/>
        </w:rPr>
      </w:pPr>
      <w:r w:rsidRPr="00B534B5">
        <w:rPr>
          <w:rFonts w:ascii="Garamond" w:hAnsi="Garamond"/>
          <w:color w:val="auto"/>
          <w:lang w:val="en-GB"/>
        </w:rPr>
        <w:t xml:space="preserve">   </w:t>
      </w:r>
      <w:r w:rsidR="00F22497" w:rsidRPr="00B534B5">
        <w:rPr>
          <w:rFonts w:ascii="Garamond" w:hAnsi="Garamond"/>
          <w:color w:val="auto"/>
          <w:lang w:val="en-GB"/>
        </w:rPr>
        <w:t>Kerszöv [2005]  775 – 851</w:t>
      </w:r>
    </w:p>
    <w:p w:rsidR="00F22497" w:rsidRPr="00B534B5" w:rsidRDefault="00F22497">
      <w:pPr>
        <w:rPr>
          <w:rFonts w:ascii="Garamond" w:hAnsi="Garamond"/>
          <w:color w:val="auto"/>
        </w:rPr>
      </w:pPr>
      <w:r w:rsidRPr="00B534B5">
        <w:rPr>
          <w:rFonts w:ascii="Garamond" w:hAnsi="Garamond"/>
          <w:color w:val="auto"/>
        </w:rPr>
        <w:t xml:space="preserve">~ </w:t>
      </w:r>
      <w:r w:rsidRPr="00B534B5">
        <w:rPr>
          <w:rFonts w:ascii="Garamond" w:hAnsi="Garamond"/>
          <w:color w:val="auto"/>
          <w:lang w:val="en-GB"/>
        </w:rPr>
        <w:t xml:space="preserve">Bős breviárium  - áttekintés a jogvita állásáról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w:t>
      </w:r>
      <w:r w:rsidRPr="00B534B5">
        <w:rPr>
          <w:rFonts w:ascii="Garamond" w:hAnsi="Garamond"/>
          <w:i/>
          <w:iCs/>
          <w:color w:val="auto"/>
          <w:lang w:val="en-GB"/>
        </w:rPr>
        <w:t xml:space="preserve">Beszélő </w:t>
      </w:r>
      <w:r w:rsidRPr="00B534B5">
        <w:rPr>
          <w:rFonts w:ascii="Garamond" w:hAnsi="Garamond"/>
          <w:color w:val="auto"/>
          <w:lang w:val="en-GB"/>
        </w:rPr>
        <w:t>2005/10. sz.október,</w:t>
      </w:r>
      <w:r w:rsidRPr="00B534B5">
        <w:rPr>
          <w:rFonts w:ascii="Garamond" w:hAnsi="Garamond"/>
          <w:color w:val="auto"/>
        </w:rPr>
        <w:t xml:space="preserve"> </w:t>
      </w:r>
      <w:r w:rsidRPr="00B534B5">
        <w:rPr>
          <w:rFonts w:ascii="Garamond" w:hAnsi="Garamond"/>
          <w:color w:val="auto"/>
          <w:lang w:val="en-GB"/>
        </w:rPr>
        <w:t> 35 – 51</w:t>
      </w:r>
    </w:p>
    <w:p w:rsidR="00F22497" w:rsidRPr="00B534B5" w:rsidRDefault="00F22497" w:rsidP="00073823">
      <w:pPr>
        <w:ind w:left="708" w:hanging="708"/>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Country report: Hungary</w:t>
      </w:r>
      <w:r w:rsidR="00073823">
        <w:rPr>
          <w:rFonts w:ascii="Garamond" w:hAnsi="Garamond"/>
          <w:color w:val="auto"/>
          <w:lang w:val="en-GB"/>
        </w:rPr>
        <w:t xml:space="preserve"> </w:t>
      </w:r>
      <w:r w:rsidRPr="00B534B5">
        <w:rPr>
          <w:rFonts w:ascii="Garamond" w:hAnsi="Garamond"/>
          <w:color w:val="auto"/>
          <w:lang w:val="en-GB"/>
        </w:rPr>
        <w:t>in:  S</w:t>
      </w:r>
      <w:r w:rsidRPr="00B534B5">
        <w:rPr>
          <w:rFonts w:ascii="Garamond" w:hAnsi="Garamond"/>
          <w:i/>
          <w:iCs/>
          <w:color w:val="auto"/>
          <w:lang w:val="en-GB"/>
        </w:rPr>
        <w:t xml:space="preserve">tudy on Refugee Status in EU Member States and Return policies  Final Report  </w:t>
      </w:r>
      <w:r w:rsidRPr="00B534B5">
        <w:rPr>
          <w:rFonts w:ascii="Garamond" w:hAnsi="Garamond"/>
          <w:color w:val="auto"/>
          <w:lang w:val="en-GB"/>
        </w:rPr>
        <w:t xml:space="preserve">Strasbourg,  European Parliament  .[2005]  431 – 474  </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2004</w:t>
      </w:r>
      <w:r w:rsidRPr="00B534B5">
        <w:rPr>
          <w:rFonts w:ascii="Garamond" w:hAnsi="Garamond"/>
          <w:color w:val="auto"/>
        </w:rPr>
        <w:t> </w:t>
      </w:r>
    </w:p>
    <w:p w:rsidR="00F22497" w:rsidRPr="00B534B5" w:rsidRDefault="00F22497" w:rsidP="005D1C6A">
      <w:pPr>
        <w:ind w:left="708" w:hanging="708"/>
        <w:rPr>
          <w:rFonts w:ascii="Garamond" w:hAnsi="Garamond"/>
          <w:color w:val="auto"/>
        </w:rPr>
      </w:pPr>
      <w:r w:rsidRPr="00B534B5">
        <w:rPr>
          <w:rFonts w:ascii="Garamond" w:hAnsi="Garamond"/>
          <w:b/>
          <w:bCs/>
          <w:color w:val="auto"/>
        </w:rPr>
        <w:t> </w:t>
      </w:r>
      <w:r w:rsidRPr="00B534B5">
        <w:rPr>
          <w:rFonts w:ascii="Garamond" w:hAnsi="Garamond"/>
          <w:color w:val="auto"/>
        </w:rPr>
        <w:t>~ Kizárás vagy befogadás? A menekültekre és a migránsokra vonatkozó szabályozás az Európai Unióban</w:t>
      </w:r>
      <w:r w:rsidRPr="00B534B5">
        <w:rPr>
          <w:rFonts w:ascii="Garamond" w:hAnsi="Garamond"/>
          <w:color w:val="auto"/>
        </w:rPr>
        <w:br/>
      </w:r>
      <w:r w:rsidRPr="005D1C6A">
        <w:rPr>
          <w:rFonts w:ascii="Garamond" w:hAnsi="Garamond"/>
          <w:i/>
          <w:color w:val="auto"/>
        </w:rPr>
        <w:t>Café Bábel</w:t>
      </w:r>
      <w:r w:rsidRPr="00B534B5">
        <w:rPr>
          <w:rFonts w:ascii="Garamond" w:hAnsi="Garamond"/>
          <w:color w:val="auto"/>
        </w:rPr>
        <w:t xml:space="preserve"> 47-48. szám, 2004, 83 – 92.old</w:t>
      </w:r>
    </w:p>
    <w:p w:rsidR="00F22497" w:rsidRPr="00B534B5" w:rsidRDefault="00F22497">
      <w:pPr>
        <w:ind w:left="720" w:hanging="720"/>
        <w:rPr>
          <w:rFonts w:ascii="Garamond" w:hAnsi="Garamond"/>
          <w:color w:val="auto"/>
        </w:rPr>
      </w:pPr>
      <w:r w:rsidRPr="00B534B5">
        <w:rPr>
          <w:rFonts w:ascii="Garamond" w:hAnsi="Garamond"/>
          <w:color w:val="auto"/>
        </w:rPr>
        <w:t>~ Ki a szuverén?</w:t>
      </w:r>
      <w:r w:rsidRPr="00B534B5">
        <w:rPr>
          <w:rFonts w:ascii="Garamond" w:hAnsi="Garamond"/>
          <w:color w:val="auto"/>
        </w:rPr>
        <w:br/>
        <w:t xml:space="preserve">In: </w:t>
      </w:r>
      <w:r w:rsidRPr="005D1C6A">
        <w:rPr>
          <w:rFonts w:ascii="Garamond" w:hAnsi="Garamond"/>
          <w:i/>
          <w:color w:val="auto"/>
        </w:rPr>
        <w:t>És mi lesz az alkotmánnyal?</w:t>
      </w:r>
      <w:r w:rsidRPr="00B534B5">
        <w:rPr>
          <w:rFonts w:ascii="Garamond" w:hAnsi="Garamond"/>
          <w:color w:val="auto"/>
        </w:rPr>
        <w:t xml:space="preserve"> (Majtényi László – Miklósi Gábor szerk.) Eötvös Károly Intézet, Budapest,  98 - 126.old  </w:t>
      </w:r>
    </w:p>
    <w:p w:rsidR="00F22497" w:rsidRPr="00B534B5" w:rsidRDefault="00F22497">
      <w:pPr>
        <w:rPr>
          <w:rFonts w:ascii="Garamond" w:hAnsi="Garamond"/>
          <w:color w:val="auto"/>
        </w:rPr>
      </w:pPr>
      <w:r w:rsidRPr="00B534B5">
        <w:rPr>
          <w:rFonts w:ascii="Garamond" w:hAnsi="Garamond"/>
          <w:color w:val="auto"/>
        </w:rPr>
        <w:t>~ Nemzet, állam, polgár Kísérlet fogalmi rendteremtésre</w:t>
      </w:r>
      <w:r w:rsidRPr="00B534B5">
        <w:rPr>
          <w:rFonts w:ascii="Garamond" w:hAnsi="Garamond"/>
          <w:color w:val="auto"/>
        </w:rPr>
        <w:br/>
        <w:t xml:space="preserve">            </w:t>
      </w:r>
      <w:r w:rsidRPr="00073823">
        <w:rPr>
          <w:rFonts w:ascii="Garamond" w:hAnsi="Garamond"/>
          <w:i/>
          <w:color w:val="auto"/>
        </w:rPr>
        <w:t>Élet- és Irodalom</w:t>
      </w:r>
      <w:r w:rsidRPr="00B534B5">
        <w:rPr>
          <w:rFonts w:ascii="Garamond" w:hAnsi="Garamond"/>
          <w:color w:val="auto"/>
        </w:rPr>
        <w:t>, 2004. május 7., 6-7. old</w:t>
      </w:r>
    </w:p>
    <w:p w:rsidR="00F22497" w:rsidRPr="00B534B5" w:rsidRDefault="00F22497">
      <w:pPr>
        <w:ind w:left="720" w:hanging="720"/>
        <w:rPr>
          <w:rFonts w:ascii="Garamond" w:hAnsi="Garamond"/>
          <w:color w:val="auto"/>
        </w:rPr>
      </w:pPr>
      <w:r w:rsidRPr="00B534B5">
        <w:rPr>
          <w:rFonts w:ascii="Garamond" w:hAnsi="Garamond"/>
          <w:color w:val="auto"/>
        </w:rPr>
        <w:t xml:space="preserve"> ~ </w:t>
      </w:r>
      <w:r w:rsidRPr="005D1C6A">
        <w:rPr>
          <w:rFonts w:ascii="Garamond" w:hAnsi="Garamond"/>
          <w:i/>
          <w:color w:val="auto"/>
        </w:rPr>
        <w:t>The Refugee Law Reader   Cases,  Documents and Materials</w:t>
      </w:r>
      <w:r w:rsidRPr="00B534B5">
        <w:rPr>
          <w:rFonts w:ascii="Garamond" w:hAnsi="Garamond"/>
          <w:color w:val="auto"/>
        </w:rPr>
        <w:t xml:space="preserve"> (Co-edited with Rosemary Byrne /editor in- chief/,  Jean-Claude Forget, Maryellen Fullerton,  Elspeth Guild,  Jens Vedsted-Hansen, Eugen  Osmochescu and Steve Peers), Budapest-Dublin, approx 10 000 pages </w:t>
      </w:r>
    </w:p>
    <w:p w:rsidR="00F22497" w:rsidRPr="00B534B5" w:rsidRDefault="00F22497">
      <w:pPr>
        <w:rPr>
          <w:rFonts w:ascii="Garamond" w:hAnsi="Garamond"/>
          <w:color w:val="auto"/>
        </w:rPr>
      </w:pPr>
      <w:r w:rsidRPr="00B534B5">
        <w:rPr>
          <w:rFonts w:ascii="Garamond" w:hAnsi="Garamond"/>
          <w:color w:val="auto"/>
        </w:rPr>
        <w:t xml:space="preserve">~ Dublini esőcseppek </w:t>
      </w:r>
      <w:r w:rsidRPr="00073823">
        <w:rPr>
          <w:rFonts w:ascii="Garamond" w:hAnsi="Garamond"/>
          <w:i/>
          <w:color w:val="auto"/>
        </w:rPr>
        <w:t>Liget</w:t>
      </w:r>
      <w:r w:rsidRPr="00B534B5">
        <w:rPr>
          <w:rFonts w:ascii="Garamond" w:hAnsi="Garamond"/>
          <w:color w:val="auto"/>
        </w:rPr>
        <w:t>, 2004/1 79-85. o.</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2003</w:t>
      </w:r>
    </w:p>
    <w:p w:rsidR="00F22497" w:rsidRPr="00B534B5" w:rsidRDefault="00F22497">
      <w:pPr>
        <w:rPr>
          <w:rFonts w:ascii="Garamond" w:hAnsi="Garamond"/>
          <w:color w:val="auto"/>
        </w:rPr>
      </w:pPr>
      <w:r w:rsidRPr="00B534B5">
        <w:rPr>
          <w:rFonts w:ascii="Garamond" w:hAnsi="Garamond"/>
          <w:color w:val="auto"/>
        </w:rPr>
        <w:t xml:space="preserve"> ~ A szuverén határai </w:t>
      </w:r>
      <w:r w:rsidRPr="00073823">
        <w:rPr>
          <w:rFonts w:ascii="Garamond" w:hAnsi="Garamond"/>
          <w:i/>
          <w:color w:val="auto"/>
        </w:rPr>
        <w:t>Fundamentum</w:t>
      </w:r>
      <w:r w:rsidRPr="00B534B5">
        <w:rPr>
          <w:rFonts w:ascii="Garamond" w:hAnsi="Garamond"/>
          <w:color w:val="auto"/>
        </w:rPr>
        <w:t xml:space="preserve"> 2003/2  38 - 48. old</w:t>
      </w:r>
    </w:p>
    <w:p w:rsidR="00F22497" w:rsidRPr="00B534B5" w:rsidRDefault="00F22497">
      <w:pPr>
        <w:ind w:left="720" w:hanging="720"/>
        <w:rPr>
          <w:rFonts w:ascii="Garamond" w:hAnsi="Garamond"/>
          <w:color w:val="auto"/>
        </w:rPr>
      </w:pPr>
      <w:r w:rsidRPr="00B534B5">
        <w:rPr>
          <w:rFonts w:ascii="Garamond" w:hAnsi="Garamond"/>
          <w:color w:val="auto"/>
        </w:rPr>
        <w:t xml:space="preserve">  ~ Vörös Imre lapátja Birkózás a szuverenitás démonával </w:t>
      </w:r>
      <w:r w:rsidRPr="00073823">
        <w:rPr>
          <w:rFonts w:ascii="Garamond" w:hAnsi="Garamond"/>
          <w:i/>
          <w:color w:val="auto"/>
        </w:rPr>
        <w:t>Élet- és Irodalom</w:t>
      </w:r>
      <w:r w:rsidRPr="00B534B5">
        <w:rPr>
          <w:rFonts w:ascii="Garamond" w:hAnsi="Garamond"/>
          <w:color w:val="auto"/>
        </w:rPr>
        <w:t>,   </w:t>
      </w:r>
      <w:r w:rsidR="008E4752" w:rsidRPr="00B534B5">
        <w:rPr>
          <w:rFonts w:ascii="Garamond" w:hAnsi="Garamond"/>
          <w:color w:val="auto"/>
        </w:rPr>
        <w:t>2003</w:t>
      </w:r>
      <w:r w:rsidRPr="00B534B5">
        <w:rPr>
          <w:rFonts w:ascii="Garamond" w:hAnsi="Garamond"/>
          <w:color w:val="auto"/>
        </w:rPr>
        <w:t>. január 3., 5. és 13 .old</w:t>
      </w:r>
    </w:p>
    <w:p w:rsidR="00F22497" w:rsidRPr="00B534B5" w:rsidRDefault="00F22497">
      <w:pPr>
        <w:ind w:firstLine="120"/>
        <w:rPr>
          <w:rFonts w:ascii="Garamond" w:hAnsi="Garamond"/>
          <w:color w:val="auto"/>
        </w:rPr>
      </w:pPr>
      <w:r w:rsidRPr="00B534B5">
        <w:rPr>
          <w:rFonts w:ascii="Garamond" w:hAnsi="Garamond"/>
          <w:color w:val="auto"/>
        </w:rPr>
        <w:t xml:space="preserve">~ Menekülés, felelősség </w:t>
      </w:r>
      <w:r w:rsidRPr="00073823">
        <w:rPr>
          <w:rFonts w:ascii="Garamond" w:hAnsi="Garamond"/>
          <w:i/>
          <w:color w:val="auto"/>
        </w:rPr>
        <w:t xml:space="preserve">Népszava </w:t>
      </w:r>
      <w:r w:rsidRPr="00B534B5">
        <w:rPr>
          <w:rFonts w:ascii="Garamond" w:hAnsi="Garamond"/>
          <w:color w:val="auto"/>
        </w:rPr>
        <w:t xml:space="preserve">2003 február 8, Szép szó melléklet, 35.o </w:t>
      </w:r>
    </w:p>
    <w:p w:rsidR="00F22497" w:rsidRPr="00B534B5" w:rsidRDefault="00F22497">
      <w:pPr>
        <w:ind w:firstLine="120"/>
        <w:rPr>
          <w:rFonts w:ascii="Garamond" w:hAnsi="Garamond"/>
          <w:color w:val="auto"/>
        </w:rPr>
      </w:pPr>
      <w:r w:rsidRPr="00B534B5">
        <w:rPr>
          <w:rFonts w:ascii="Garamond" w:hAnsi="Garamond"/>
          <w:color w:val="auto"/>
        </w:rPr>
        <w:t> </w:t>
      </w:r>
    </w:p>
    <w:p w:rsidR="00F22497" w:rsidRPr="00B534B5" w:rsidRDefault="00F22497">
      <w:pPr>
        <w:ind w:firstLine="120"/>
        <w:jc w:val="center"/>
        <w:rPr>
          <w:rFonts w:ascii="Garamond" w:hAnsi="Garamond"/>
          <w:color w:val="auto"/>
        </w:rPr>
      </w:pPr>
      <w:r w:rsidRPr="00B534B5">
        <w:rPr>
          <w:rFonts w:ascii="Garamond" w:hAnsi="Garamond"/>
          <w:b/>
          <w:bCs/>
          <w:color w:val="auto"/>
        </w:rPr>
        <w:t>2002</w:t>
      </w:r>
    </w:p>
    <w:p w:rsidR="00F22497" w:rsidRPr="00B534B5" w:rsidRDefault="00F06EC7" w:rsidP="005D1C6A">
      <w:pPr>
        <w:ind w:left="708" w:hanging="588"/>
        <w:rPr>
          <w:rFonts w:ascii="Garamond" w:hAnsi="Garamond"/>
          <w:color w:val="auto"/>
        </w:rPr>
      </w:pPr>
      <w:r>
        <w:rPr>
          <w:rFonts w:ascii="Garamond" w:hAnsi="Garamond"/>
          <w:color w:val="auto"/>
        </w:rPr>
        <w:t xml:space="preserve"> ~ [Szerk és fordít Jeney Petrával] </w:t>
      </w:r>
      <w:r w:rsidR="00F22497" w:rsidRPr="00B534B5">
        <w:rPr>
          <w:rFonts w:ascii="Garamond" w:hAnsi="Garamond"/>
          <w:color w:val="auto"/>
        </w:rPr>
        <w:t xml:space="preserve"> </w:t>
      </w:r>
      <w:r w:rsidR="00F22497" w:rsidRPr="00073823">
        <w:rPr>
          <w:rFonts w:ascii="Garamond" w:hAnsi="Garamond"/>
          <w:i/>
          <w:color w:val="auto"/>
        </w:rPr>
        <w:t>Nemzetközi jogi olvasókönyv</w:t>
      </w:r>
      <w:r w:rsidR="00F22497" w:rsidRPr="00B534B5">
        <w:rPr>
          <w:rFonts w:ascii="Garamond" w:hAnsi="Garamond"/>
          <w:color w:val="auto"/>
        </w:rPr>
        <w:t xml:space="preserve"> , </w:t>
      </w:r>
      <w:r w:rsidR="005D1C6A">
        <w:rPr>
          <w:rFonts w:ascii="Garamond" w:hAnsi="Garamond"/>
          <w:color w:val="auto"/>
        </w:rPr>
        <w:t xml:space="preserve"> </w:t>
      </w:r>
      <w:r w:rsidR="00F22497" w:rsidRPr="00B534B5">
        <w:rPr>
          <w:rFonts w:ascii="Garamond" w:hAnsi="Garamond"/>
          <w:color w:val="auto"/>
        </w:rPr>
        <w:t>Osiris, Budapest, 2002, 1070 oldal</w:t>
      </w:r>
    </w:p>
    <w:p w:rsidR="00F22497" w:rsidRPr="00B534B5" w:rsidRDefault="00F22497">
      <w:pPr>
        <w:ind w:left="720" w:hanging="720"/>
        <w:rPr>
          <w:rFonts w:ascii="Garamond" w:hAnsi="Garamond"/>
          <w:color w:val="auto"/>
        </w:rPr>
      </w:pPr>
      <w:r w:rsidRPr="00B534B5">
        <w:rPr>
          <w:rFonts w:ascii="Garamond" w:hAnsi="Garamond"/>
          <w:color w:val="auto"/>
        </w:rPr>
        <w:t xml:space="preserve"> ~ Is there a need for subsidiary protection in Europe? A view from a candidate country </w:t>
      </w:r>
      <w:r w:rsidRPr="00B534B5">
        <w:rPr>
          <w:rFonts w:ascii="Garamond" w:hAnsi="Garamond"/>
          <w:color w:val="auto"/>
        </w:rPr>
        <w:br/>
        <w:t xml:space="preserve"> in: </w:t>
      </w:r>
      <w:r w:rsidRPr="00073823">
        <w:rPr>
          <w:rFonts w:ascii="Garamond" w:hAnsi="Garamond"/>
          <w:i/>
          <w:color w:val="auto"/>
        </w:rPr>
        <w:t>Subsidiary protection of refugees in the European Union: Complementing the Geneva Convention?</w:t>
      </w:r>
      <w:r w:rsidRPr="00B534B5">
        <w:rPr>
          <w:rFonts w:ascii="Garamond" w:hAnsi="Garamond"/>
          <w:color w:val="auto"/>
        </w:rPr>
        <w:t xml:space="preserve"> Bruylant, Brussels, 2002, 95 - 117.o.</w:t>
      </w:r>
    </w:p>
    <w:p w:rsidR="00F22497" w:rsidRPr="00B534B5" w:rsidRDefault="00F22497">
      <w:pPr>
        <w:ind w:left="720" w:hanging="720"/>
        <w:rPr>
          <w:rFonts w:ascii="Garamond" w:hAnsi="Garamond"/>
          <w:color w:val="auto"/>
        </w:rPr>
      </w:pPr>
      <w:r w:rsidRPr="00B534B5">
        <w:rPr>
          <w:rFonts w:ascii="Garamond" w:hAnsi="Garamond"/>
          <w:color w:val="auto"/>
        </w:rPr>
        <w:t> ~ Bel- és igazságügyi együttműködés az Európai Unióban</w:t>
      </w:r>
      <w:r w:rsidR="00073823">
        <w:rPr>
          <w:rFonts w:ascii="Garamond" w:hAnsi="Garamond"/>
          <w:color w:val="auto"/>
        </w:rPr>
        <w:br/>
      </w:r>
      <w:r w:rsidRPr="00B534B5">
        <w:rPr>
          <w:rFonts w:ascii="Garamond" w:hAnsi="Garamond"/>
          <w:color w:val="auto"/>
        </w:rPr>
        <w:t xml:space="preserve"> in: </w:t>
      </w:r>
      <w:r w:rsidRPr="00073823">
        <w:rPr>
          <w:rFonts w:ascii="Garamond" w:hAnsi="Garamond"/>
          <w:i/>
          <w:color w:val="auto"/>
        </w:rPr>
        <w:t>Európai közjog és politika</w:t>
      </w:r>
      <w:r w:rsidRPr="00B534B5">
        <w:rPr>
          <w:rFonts w:ascii="Garamond" w:hAnsi="Garamond"/>
          <w:color w:val="auto"/>
        </w:rPr>
        <w:t xml:space="preserve"> (szerk: Kende tamás és Szűcs Tamás) XIV. fejezet 724-781. old. Osiris, Budapest, 2002.</w:t>
      </w:r>
    </w:p>
    <w:p w:rsidR="00F22497" w:rsidRPr="00B534B5" w:rsidRDefault="00F22497">
      <w:pPr>
        <w:ind w:left="720" w:hanging="720"/>
        <w:rPr>
          <w:rFonts w:ascii="Garamond" w:hAnsi="Garamond"/>
          <w:color w:val="auto"/>
        </w:rPr>
      </w:pPr>
      <w:r w:rsidRPr="00B534B5">
        <w:rPr>
          <w:rFonts w:ascii="Garamond" w:hAnsi="Garamond"/>
          <w:color w:val="auto"/>
        </w:rPr>
        <w:t xml:space="preserve">  ~ A szándék-buborék [A kedvezménytörvény nemzetközi fogadtatásáról] </w:t>
      </w:r>
      <w:r w:rsidRPr="00B534B5">
        <w:rPr>
          <w:rFonts w:ascii="Garamond" w:hAnsi="Garamond"/>
          <w:color w:val="auto"/>
        </w:rPr>
        <w:br/>
        <w:t xml:space="preserve"> in: </w:t>
      </w:r>
      <w:r w:rsidRPr="005D1C6A">
        <w:rPr>
          <w:rFonts w:ascii="Garamond" w:hAnsi="Garamond"/>
          <w:i/>
          <w:color w:val="auto"/>
        </w:rPr>
        <w:t>A státusztörvény (Dokumentumok, tanulmányok, publicisztika)</w:t>
      </w:r>
      <w:r w:rsidRPr="00B534B5">
        <w:rPr>
          <w:rFonts w:ascii="Garamond" w:hAnsi="Garamond"/>
          <w:color w:val="auto"/>
        </w:rPr>
        <w:t xml:space="preserve"> Szerk.: Kántor Zoltán, teleki László Alapítvány, Budapest, 2002, 364-370.o. Eredetileg: Élet- és Irodalom, 2002. január 25, 3-4.old</w:t>
      </w:r>
    </w:p>
    <w:p w:rsidR="00F22497" w:rsidRPr="00B534B5" w:rsidRDefault="00F22497">
      <w:pPr>
        <w:ind w:left="720" w:hanging="720"/>
        <w:rPr>
          <w:rFonts w:ascii="Garamond" w:hAnsi="Garamond"/>
          <w:color w:val="auto"/>
        </w:rPr>
      </w:pPr>
      <w:r w:rsidRPr="00B534B5">
        <w:rPr>
          <w:rFonts w:ascii="Garamond" w:hAnsi="Garamond"/>
          <w:color w:val="auto"/>
        </w:rPr>
        <w:t>~ Hungary and the</w:t>
      </w:r>
      <w:r w:rsidR="005D1C6A">
        <w:rPr>
          <w:rFonts w:ascii="Garamond" w:hAnsi="Garamond"/>
          <w:color w:val="auto"/>
        </w:rPr>
        <w:t xml:space="preserve"> Forced Migration An overview.</w:t>
      </w:r>
      <w:r w:rsidR="005D1C6A">
        <w:rPr>
          <w:rFonts w:ascii="Garamond" w:hAnsi="Garamond"/>
          <w:color w:val="auto"/>
        </w:rPr>
        <w:br/>
        <w:t xml:space="preserve"> in: </w:t>
      </w:r>
      <w:r w:rsidRPr="00B534B5">
        <w:rPr>
          <w:rFonts w:ascii="Garamond" w:hAnsi="Garamond"/>
          <w:color w:val="auto"/>
        </w:rPr>
        <w:t xml:space="preserve"> </w:t>
      </w:r>
      <w:r w:rsidRPr="005D1C6A">
        <w:rPr>
          <w:rFonts w:ascii="Garamond" w:hAnsi="Garamond"/>
          <w:i/>
          <w:color w:val="auto"/>
        </w:rPr>
        <w:t>New Asylum Countries? Migration Control and Refugee Protection in an Enlarged European Union</w:t>
      </w:r>
      <w:r w:rsidRPr="00B534B5">
        <w:rPr>
          <w:rFonts w:ascii="Garamond" w:hAnsi="Garamond"/>
          <w:color w:val="auto"/>
        </w:rPr>
        <w:t xml:space="preserve"> Ed. Rosemary Byrne, Gregor Noll and Jens Vedsted-Hansen. The Hague, Boston, London, Kluwer Law international, 2002, 138-199</w:t>
      </w:r>
    </w:p>
    <w:p w:rsidR="00F22497" w:rsidRPr="00B534B5" w:rsidRDefault="00F22497">
      <w:pPr>
        <w:ind w:left="720" w:hanging="720"/>
        <w:rPr>
          <w:rFonts w:ascii="Garamond" w:hAnsi="Garamond"/>
          <w:color w:val="auto"/>
        </w:rPr>
      </w:pPr>
      <w:r w:rsidRPr="00B534B5">
        <w:rPr>
          <w:rFonts w:ascii="Garamond" w:hAnsi="Garamond"/>
          <w:color w:val="auto"/>
        </w:rPr>
        <w:t xml:space="preserve">~ A jog is költészet (beszélgetés Horgas Judital), </w:t>
      </w:r>
      <w:r w:rsidRPr="005D1C6A">
        <w:rPr>
          <w:rFonts w:ascii="Garamond" w:hAnsi="Garamond"/>
          <w:i/>
          <w:color w:val="auto"/>
        </w:rPr>
        <w:t>Liget</w:t>
      </w:r>
      <w:r w:rsidRPr="00B534B5">
        <w:rPr>
          <w:rFonts w:ascii="Garamond" w:hAnsi="Garamond"/>
          <w:color w:val="auto"/>
        </w:rPr>
        <w:t>, XV. évf. (2002) 12. sz., 68-77. old</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2001 </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Malcolm N. Shaw: </w:t>
      </w:r>
      <w:r w:rsidRPr="005D1C6A">
        <w:rPr>
          <w:rFonts w:ascii="Garamond" w:hAnsi="Garamond"/>
          <w:i/>
          <w:color w:val="auto"/>
        </w:rPr>
        <w:t>Nemzetközi Jog</w:t>
      </w:r>
      <w:r w:rsidRPr="00B534B5">
        <w:rPr>
          <w:rFonts w:ascii="Garamond" w:hAnsi="Garamond"/>
          <w:color w:val="auto"/>
        </w:rPr>
        <w:t>, [Fordítóként (másokkal együtt) és lektorként (Valki Lászlóval)]: Budapest, Osiris, 2001</w:t>
      </w:r>
    </w:p>
    <w:p w:rsidR="00F22497" w:rsidRPr="00B534B5" w:rsidRDefault="00F22497">
      <w:pPr>
        <w:ind w:left="720" w:hanging="720"/>
        <w:rPr>
          <w:rFonts w:ascii="Garamond" w:hAnsi="Garamond"/>
          <w:color w:val="auto"/>
        </w:rPr>
      </w:pPr>
      <w:r w:rsidRPr="00B534B5">
        <w:rPr>
          <w:rFonts w:ascii="Garamond" w:hAnsi="Garamond"/>
          <w:color w:val="auto"/>
        </w:rPr>
        <w:t>~ Comments on the Draft Law on Refugee Status (Moldova)</w:t>
      </w:r>
      <w:r w:rsidRPr="00B534B5">
        <w:rPr>
          <w:rFonts w:ascii="Garamond" w:hAnsi="Garamond"/>
          <w:color w:val="auto"/>
        </w:rPr>
        <w:br/>
        <w:t xml:space="preserve"> in: </w:t>
      </w:r>
      <w:r w:rsidRPr="005D1C6A">
        <w:rPr>
          <w:rFonts w:ascii="Garamond" w:hAnsi="Garamond"/>
          <w:i/>
          <w:color w:val="auto"/>
        </w:rPr>
        <w:t>Legal Status of Refugees and Asylum Seekers and the European Convention on Human Rights UNHCR Moldova, Chisinau</w:t>
      </w:r>
      <w:r w:rsidRPr="00B534B5">
        <w:rPr>
          <w:rFonts w:ascii="Garamond" w:hAnsi="Garamond"/>
          <w:color w:val="auto"/>
        </w:rPr>
        <w:t>, 2001, pp. 160-197 (Európa Tanács szakértői vélemény, románul ugyane kötet 17-52. oldalain)</w:t>
      </w:r>
    </w:p>
    <w:p w:rsidR="00F22497" w:rsidRPr="00B534B5" w:rsidRDefault="00F22497">
      <w:pPr>
        <w:ind w:left="720" w:hanging="720"/>
        <w:rPr>
          <w:rFonts w:ascii="Garamond" w:hAnsi="Garamond"/>
          <w:color w:val="auto"/>
        </w:rPr>
      </w:pPr>
      <w:r w:rsidRPr="00B534B5">
        <w:rPr>
          <w:rFonts w:ascii="Garamond" w:hAnsi="Garamond"/>
          <w:color w:val="auto"/>
        </w:rPr>
        <w:t>~ The Background of the "Rights of future generations" in Hungarian and International Law</w:t>
      </w:r>
      <w:r w:rsidRPr="00B534B5">
        <w:rPr>
          <w:rFonts w:ascii="Garamond" w:hAnsi="Garamond"/>
          <w:color w:val="auto"/>
        </w:rPr>
        <w:br/>
        <w:t xml:space="preserve">in: </w:t>
      </w:r>
      <w:r w:rsidRPr="005D1C6A">
        <w:rPr>
          <w:rFonts w:ascii="Garamond" w:hAnsi="Garamond"/>
          <w:i/>
          <w:color w:val="auto"/>
        </w:rPr>
        <w:t xml:space="preserve">Rights of Future </w:t>
      </w:r>
      <w:r w:rsidR="005D1C6A" w:rsidRPr="005D1C6A">
        <w:rPr>
          <w:rFonts w:ascii="Garamond" w:hAnsi="Garamond"/>
          <w:i/>
          <w:color w:val="auto"/>
        </w:rPr>
        <w:t>Generations</w:t>
      </w:r>
      <w:r w:rsidR="005D1C6A" w:rsidRPr="00B534B5">
        <w:rPr>
          <w:rFonts w:ascii="Garamond" w:hAnsi="Garamond"/>
          <w:color w:val="auto"/>
        </w:rPr>
        <w:t xml:space="preserve"> </w:t>
      </w:r>
      <w:r w:rsidRPr="00B534B5">
        <w:rPr>
          <w:rFonts w:ascii="Garamond" w:hAnsi="Garamond"/>
          <w:color w:val="auto"/>
        </w:rPr>
        <w:t>(Benedek Jávor, ed.) Védegylet, Budapest, 2001, 52-64. p.</w:t>
      </w:r>
    </w:p>
    <w:p w:rsidR="00F22497" w:rsidRPr="00B534B5" w:rsidRDefault="00F22497">
      <w:pPr>
        <w:ind w:left="720" w:hanging="720"/>
        <w:rPr>
          <w:rFonts w:ascii="Garamond" w:hAnsi="Garamond"/>
          <w:color w:val="auto"/>
        </w:rPr>
      </w:pPr>
      <w:r w:rsidRPr="00B534B5">
        <w:rPr>
          <w:rFonts w:ascii="Garamond" w:hAnsi="Garamond"/>
          <w:color w:val="auto"/>
        </w:rPr>
        <w:t>~ Introductory note to Act LXII of 2001 on Hungarians living in neighbouring countries</w:t>
      </w:r>
      <w:r w:rsidRPr="00B534B5">
        <w:rPr>
          <w:rFonts w:ascii="Garamond" w:hAnsi="Garamond"/>
          <w:color w:val="auto"/>
        </w:rPr>
        <w:br/>
      </w:r>
      <w:r w:rsidR="005D1C6A">
        <w:rPr>
          <w:rFonts w:ascii="Garamond" w:hAnsi="Garamond"/>
          <w:i/>
          <w:color w:val="auto"/>
        </w:rPr>
        <w:t xml:space="preserve">International Legal </w:t>
      </w:r>
      <w:r w:rsidRPr="005D1C6A">
        <w:rPr>
          <w:rFonts w:ascii="Garamond" w:hAnsi="Garamond"/>
          <w:i/>
          <w:color w:val="auto"/>
        </w:rPr>
        <w:t xml:space="preserve"> Materials</w:t>
      </w:r>
      <w:r w:rsidRPr="00B534B5">
        <w:rPr>
          <w:rFonts w:ascii="Garamond" w:hAnsi="Garamond"/>
          <w:color w:val="auto"/>
        </w:rPr>
        <w:t>, vol. 40 (2001) 1240-1241</w:t>
      </w:r>
    </w:p>
    <w:p w:rsidR="00F22497" w:rsidRPr="00B534B5" w:rsidRDefault="00F22497">
      <w:pPr>
        <w:rPr>
          <w:rFonts w:ascii="Garamond" w:hAnsi="Garamond"/>
          <w:color w:val="auto"/>
        </w:rPr>
      </w:pPr>
      <w:r w:rsidRPr="00B534B5">
        <w:rPr>
          <w:rFonts w:ascii="Garamond" w:hAnsi="Garamond"/>
          <w:color w:val="auto"/>
        </w:rPr>
        <w:t xml:space="preserve">~ Önvédelem, háború, jog, </w:t>
      </w:r>
      <w:r w:rsidRPr="005D1C6A">
        <w:rPr>
          <w:rFonts w:ascii="Garamond" w:hAnsi="Garamond"/>
          <w:i/>
          <w:color w:val="auto"/>
        </w:rPr>
        <w:t>Élet- és Irodalom</w:t>
      </w:r>
      <w:r w:rsidRPr="00B534B5">
        <w:rPr>
          <w:rFonts w:ascii="Garamond" w:hAnsi="Garamond"/>
          <w:color w:val="auto"/>
        </w:rPr>
        <w:t>, 2001 szeptember 28</w:t>
      </w:r>
    </w:p>
    <w:p w:rsidR="00F22497" w:rsidRPr="00B534B5" w:rsidRDefault="00F22497">
      <w:pPr>
        <w:rPr>
          <w:rFonts w:ascii="Garamond" w:hAnsi="Garamond"/>
          <w:color w:val="auto"/>
        </w:rPr>
      </w:pPr>
      <w:r w:rsidRPr="00B534B5">
        <w:rPr>
          <w:rFonts w:ascii="Garamond" w:hAnsi="Garamond"/>
          <w:color w:val="auto"/>
        </w:rPr>
        <w:t xml:space="preserve">~ Rodostótól Torontóig. Beszéd a menekülésről, </w:t>
      </w:r>
      <w:r w:rsidRPr="005D1C6A">
        <w:rPr>
          <w:rFonts w:ascii="Garamond" w:hAnsi="Garamond"/>
          <w:i/>
          <w:color w:val="auto"/>
        </w:rPr>
        <w:t>Élet- és Irodalom</w:t>
      </w:r>
      <w:r w:rsidRPr="00B534B5">
        <w:rPr>
          <w:rFonts w:ascii="Garamond" w:hAnsi="Garamond"/>
          <w:color w:val="auto"/>
        </w:rPr>
        <w:t>, 2001 február 9.</w:t>
      </w:r>
    </w:p>
    <w:p w:rsidR="00F22497" w:rsidRPr="00B534B5" w:rsidRDefault="00F22497">
      <w:pPr>
        <w:ind w:left="720" w:hanging="720"/>
        <w:rPr>
          <w:rFonts w:ascii="Garamond" w:hAnsi="Garamond"/>
          <w:color w:val="auto"/>
        </w:rPr>
      </w:pPr>
      <w:r w:rsidRPr="00B534B5">
        <w:rPr>
          <w:rFonts w:ascii="Garamond" w:hAnsi="Garamond"/>
          <w:color w:val="auto"/>
        </w:rPr>
        <w:t xml:space="preserve">~ Utoléri-e a magyar Akhilleusz az unió teknősbékáját? Megfigyelések a menekültügyi jogharmonizáció körében. </w:t>
      </w:r>
      <w:r w:rsidRPr="005D1C6A">
        <w:rPr>
          <w:rFonts w:ascii="Garamond" w:hAnsi="Garamond"/>
          <w:i/>
          <w:color w:val="auto"/>
        </w:rPr>
        <w:t>Magyar Jog</w:t>
      </w:r>
      <w:r w:rsidRPr="00B534B5">
        <w:rPr>
          <w:rFonts w:ascii="Garamond" w:hAnsi="Garamond"/>
          <w:color w:val="auto"/>
        </w:rPr>
        <w:t xml:space="preserve"> vol. 48 (2001) április 213-220. o.</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jc w:val="center"/>
        <w:rPr>
          <w:rFonts w:ascii="Garamond" w:hAnsi="Garamond"/>
          <w:color w:val="auto"/>
        </w:rPr>
      </w:pPr>
      <w:r w:rsidRPr="00B534B5">
        <w:rPr>
          <w:rFonts w:ascii="Garamond" w:hAnsi="Garamond"/>
          <w:b/>
          <w:bCs/>
          <w:color w:val="auto"/>
        </w:rPr>
        <w:t>2000 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5D1C6A">
        <w:rPr>
          <w:rFonts w:ascii="Garamond" w:hAnsi="Garamond"/>
          <w:i/>
          <w:color w:val="auto"/>
        </w:rPr>
        <w:t>Nemzetközi jogi szemelvények és dokumentumok I-II. köt</w:t>
      </w:r>
      <w:r w:rsidRPr="00B534B5">
        <w:rPr>
          <w:rFonts w:ascii="Garamond" w:hAnsi="Garamond"/>
          <w:color w:val="auto"/>
        </w:rPr>
        <w:t xml:space="preserve"> [társszerzőként]   Kende Tamás, (szerk.) Budapest, Osiris, 2001, I. kötet: 60-73, 85-88, 182-190, 413-442, p, II kötet 356-374, 480-485. p.</w:t>
      </w:r>
    </w:p>
    <w:p w:rsidR="005D1C6A" w:rsidRDefault="00F22497">
      <w:pPr>
        <w:ind w:left="720" w:hanging="720"/>
        <w:rPr>
          <w:rFonts w:ascii="Garamond" w:hAnsi="Garamond"/>
          <w:color w:val="auto"/>
        </w:rPr>
      </w:pPr>
      <w:r w:rsidRPr="00B534B5">
        <w:rPr>
          <w:rFonts w:ascii="Garamond" w:hAnsi="Garamond"/>
          <w:color w:val="auto"/>
        </w:rPr>
        <w:t xml:space="preserve">~ Turn Back to Look Ahead? Central European Observations on the Future </w:t>
      </w:r>
      <w:r w:rsidR="005D1C6A">
        <w:rPr>
          <w:rFonts w:ascii="Garamond" w:hAnsi="Garamond"/>
          <w:color w:val="auto"/>
        </w:rPr>
        <w:t xml:space="preserve">of Regimes Affecting Refugees.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Human Rights and Forced Displacement</w:t>
      </w:r>
      <w:r w:rsidR="00F22497" w:rsidRPr="00B534B5">
        <w:rPr>
          <w:rFonts w:ascii="Garamond" w:hAnsi="Garamond"/>
          <w:color w:val="auto"/>
        </w:rPr>
        <w:t xml:space="preserve"> Ed. Anne F Bayefsky, Joan Fitzpatrick. The Hague, Boston, London, Martinus Nijhoff, 2000. 245-261.p </w:t>
      </w:r>
    </w:p>
    <w:p w:rsidR="005D1C6A"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Az Európai Unió Évkönyve 1999-2000</w:t>
      </w:r>
      <w:r w:rsidR="00F22497" w:rsidRPr="00B534B5">
        <w:rPr>
          <w:rFonts w:ascii="Garamond" w:hAnsi="Garamond"/>
          <w:color w:val="auto"/>
        </w:rPr>
        <w:t>, Szerk. Forgács Imre, Inotai András, Wéber Attila. Budapest, DHV-Osiris, 2000. 113-148. p.</w:t>
      </w:r>
    </w:p>
    <w:p w:rsidR="00F22497" w:rsidRPr="00B534B5" w:rsidRDefault="00F22497">
      <w:pPr>
        <w:ind w:left="720" w:hanging="720"/>
        <w:rPr>
          <w:rFonts w:ascii="Garamond" w:hAnsi="Garamond"/>
          <w:color w:val="auto"/>
        </w:rPr>
      </w:pPr>
      <w:r w:rsidRPr="00B534B5">
        <w:rPr>
          <w:rFonts w:ascii="Garamond" w:hAnsi="Garamond"/>
          <w:color w:val="auto"/>
        </w:rPr>
        <w:t>~ A "jövő nemzedékek jogai" koncepció háttere a magyar és a nemzetközi jogban.</w:t>
      </w:r>
      <w:r w:rsidR="005D1C6A">
        <w:rPr>
          <w:rFonts w:ascii="Garamond" w:hAnsi="Garamond"/>
          <w:color w:val="auto"/>
        </w:rPr>
        <w:t>in:</w:t>
      </w:r>
      <w:r w:rsidRPr="00B534B5">
        <w:rPr>
          <w:rFonts w:ascii="Garamond" w:hAnsi="Garamond"/>
          <w:color w:val="auto"/>
        </w:rPr>
        <w:t xml:space="preserve"> </w:t>
      </w:r>
      <w:r w:rsidRPr="005D1C6A">
        <w:rPr>
          <w:rFonts w:ascii="Garamond" w:hAnsi="Garamond"/>
          <w:i/>
          <w:color w:val="auto"/>
        </w:rPr>
        <w:t xml:space="preserve">A jövő nemzedékek jogai </w:t>
      </w:r>
      <w:r w:rsidRPr="00B534B5">
        <w:rPr>
          <w:rFonts w:ascii="Garamond" w:hAnsi="Garamond"/>
          <w:color w:val="auto"/>
        </w:rPr>
        <w:t>Szerk. Jávor, Benedek. Budapest, Védegylet füzetek 1 Védegylet, 2000, pp 53 - 60</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Croatia</w:t>
      </w:r>
      <w:r w:rsidRPr="00B534B5">
        <w:rPr>
          <w:rFonts w:ascii="Garamond" w:hAnsi="Garamond"/>
          <w:color w:val="auto"/>
        </w:rPr>
        <w:t>. Strasbourg, Council of Europe, ADACS DAJ Exp. (2000) 18, 3-26 p.</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Comments on the Draft Law on Refugee Status of the Republic of Moldova</w:t>
      </w:r>
      <w:r w:rsidRPr="00B534B5">
        <w:rPr>
          <w:rFonts w:ascii="Garamond" w:hAnsi="Garamond"/>
          <w:i/>
          <w:iCs/>
          <w:color w:val="auto"/>
        </w:rPr>
        <w:t xml:space="preserve"> </w:t>
      </w:r>
      <w:r w:rsidRPr="00B534B5">
        <w:rPr>
          <w:rFonts w:ascii="Garamond" w:hAnsi="Garamond"/>
          <w:color w:val="auto"/>
        </w:rPr>
        <w:t>Strasbourg, Council of Europe, ADACS DAJ Exp. (2000) 24, 19-40 p.</w:t>
      </w:r>
    </w:p>
    <w:p w:rsidR="00F22497" w:rsidRDefault="00F22497">
      <w:pPr>
        <w:ind w:left="720" w:hanging="720"/>
        <w:rPr>
          <w:rFonts w:ascii="Garamond" w:hAnsi="Garamond"/>
          <w:color w:val="auto"/>
        </w:rPr>
      </w:pPr>
      <w:r w:rsidRPr="00B534B5">
        <w:rPr>
          <w:rFonts w:ascii="Garamond" w:hAnsi="Garamond"/>
          <w:color w:val="auto"/>
        </w:rPr>
        <w:t xml:space="preserve">~ [lektorként] Tibor Faragó-Zsuzsanna Kocsis-Kupper: </w:t>
      </w:r>
      <w:r w:rsidRPr="002D31B9">
        <w:rPr>
          <w:rFonts w:ascii="Garamond" w:hAnsi="Garamond"/>
          <w:i/>
          <w:color w:val="auto"/>
        </w:rPr>
        <w:t>Accidental Transboundary Water Pollution: principles and provisions of the Multilateral Legal Instruments</w:t>
      </w:r>
      <w:r w:rsidRPr="00B534B5">
        <w:rPr>
          <w:rFonts w:ascii="Garamond" w:hAnsi="Garamond"/>
          <w:color w:val="auto"/>
        </w:rPr>
        <w:t xml:space="preserve"> WWWF Hungarian Program Office - Government Commissioner for the Tisza and Szamos rivers, 2000</w:t>
      </w:r>
    </w:p>
    <w:p w:rsidR="005E44AC" w:rsidRPr="00B534B5" w:rsidRDefault="005E44AC">
      <w:pPr>
        <w:ind w:left="720" w:hanging="720"/>
        <w:rPr>
          <w:rFonts w:ascii="Garamond" w:hAnsi="Garamond"/>
          <w:color w:val="auto"/>
        </w:rPr>
      </w:pPr>
    </w:p>
    <w:p w:rsidR="00F22497" w:rsidRPr="00B534B5" w:rsidRDefault="00F22497">
      <w:pPr>
        <w:ind w:left="720" w:hanging="720"/>
        <w:jc w:val="center"/>
        <w:rPr>
          <w:rFonts w:ascii="Garamond" w:hAnsi="Garamond"/>
          <w:color w:val="auto"/>
        </w:rPr>
      </w:pPr>
      <w:r w:rsidRPr="00B534B5">
        <w:rPr>
          <w:rFonts w:ascii="Garamond" w:hAnsi="Garamond"/>
          <w:b/>
          <w:bCs/>
          <w:color w:val="auto"/>
        </w:rPr>
        <w:t>1999 </w:t>
      </w:r>
    </w:p>
    <w:p w:rsidR="00F22497" w:rsidRPr="00B534B5" w:rsidRDefault="00F22497">
      <w:pPr>
        <w:ind w:left="720" w:hanging="720"/>
        <w:rPr>
          <w:rFonts w:ascii="Garamond" w:hAnsi="Garamond"/>
          <w:color w:val="auto"/>
        </w:rPr>
      </w:pPr>
      <w:r w:rsidRPr="00B534B5">
        <w:rPr>
          <w:rFonts w:ascii="Garamond" w:hAnsi="Garamond"/>
          <w:color w:val="auto"/>
        </w:rPr>
        <w:t xml:space="preserve">~ Hadban állunk? </w:t>
      </w:r>
      <w:r w:rsidRPr="002D31B9">
        <w:rPr>
          <w:rFonts w:ascii="Garamond" w:hAnsi="Garamond"/>
          <w:i/>
          <w:color w:val="auto"/>
        </w:rPr>
        <w:t>Élet és irodalom</w:t>
      </w:r>
      <w:r w:rsidRPr="00B534B5">
        <w:rPr>
          <w:rFonts w:ascii="Garamond" w:hAnsi="Garamond"/>
          <w:color w:val="auto"/>
        </w:rPr>
        <w:t>, 1999 április 16., 3.o.</w:t>
      </w:r>
    </w:p>
    <w:p w:rsidR="00F22497" w:rsidRPr="00B534B5"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r w:rsidRPr="002D31B9">
        <w:rPr>
          <w:rFonts w:ascii="Garamond" w:hAnsi="Garamond"/>
          <w:i/>
          <w:color w:val="auto"/>
        </w:rPr>
        <w:t>Acta Humana</w:t>
      </w:r>
      <w:r w:rsidRPr="00B534B5">
        <w:rPr>
          <w:rFonts w:ascii="Garamond" w:hAnsi="Garamond"/>
          <w:i/>
          <w:iCs/>
          <w:color w:val="auto"/>
        </w:rPr>
        <w:t xml:space="preserve">, </w:t>
      </w:r>
      <w:r w:rsidRPr="00B534B5">
        <w:rPr>
          <w:rFonts w:ascii="Garamond" w:hAnsi="Garamond"/>
          <w:color w:val="auto"/>
        </w:rPr>
        <w:t>Emberi jogi közlemények 37-38. sz. 1999, 24-56. p..</w:t>
      </w:r>
    </w:p>
    <w:p w:rsidR="00F22497" w:rsidRPr="00B534B5" w:rsidRDefault="00F22497">
      <w:pPr>
        <w:ind w:left="720" w:hanging="720"/>
        <w:rPr>
          <w:rFonts w:ascii="Garamond" w:hAnsi="Garamond"/>
          <w:color w:val="auto"/>
        </w:rPr>
      </w:pPr>
      <w:r w:rsidRPr="00B534B5">
        <w:rPr>
          <w:rFonts w:ascii="Garamond" w:hAnsi="Garamond"/>
          <w:color w:val="auto"/>
        </w:rPr>
        <w:t>~ Residence Rights, Resident Questions</w:t>
      </w:r>
      <w:r w:rsidR="002D31B9">
        <w:rPr>
          <w:rFonts w:ascii="Garamond" w:hAnsi="Garamond"/>
          <w:color w:val="auto"/>
        </w:rPr>
        <w:t xml:space="preserve"> </w:t>
      </w:r>
      <w:r w:rsidRPr="002D31B9">
        <w:rPr>
          <w:rFonts w:ascii="Garamond" w:hAnsi="Garamond"/>
          <w:i/>
          <w:color w:val="auto"/>
        </w:rPr>
        <w:t>European Journal of Migration and Law</w:t>
      </w:r>
      <w:r w:rsidRPr="00B534B5">
        <w:rPr>
          <w:rFonts w:ascii="Garamond" w:hAnsi="Garamond"/>
          <w:color w:val="auto"/>
        </w:rPr>
        <w:t>, 3/1999, 271-274 p..</w:t>
      </w:r>
    </w:p>
    <w:p w:rsidR="00F22497" w:rsidRPr="00B534B5" w:rsidRDefault="008E4752">
      <w:pPr>
        <w:ind w:left="720" w:hanging="720"/>
        <w:rPr>
          <w:rFonts w:ascii="Garamond" w:hAnsi="Garamond"/>
          <w:color w:val="auto"/>
        </w:rPr>
      </w:pPr>
      <w:r w:rsidRPr="00B534B5">
        <w:rPr>
          <w:rFonts w:ascii="Garamond" w:hAnsi="Garamond"/>
          <w:color w:val="auto"/>
        </w:rPr>
        <w:t>~</w:t>
      </w:r>
      <w:r w:rsidR="00F22497" w:rsidRPr="00B534B5">
        <w:rPr>
          <w:rFonts w:ascii="Garamond" w:hAnsi="Garamond"/>
          <w:color w:val="auto"/>
        </w:rPr>
        <w:t xml:space="preserve"> Összefoglaló jelentés a jugoszláv helyzetről a Magyar Külügyi Intézetben 1999. április 7-én rendezett kerekasztal beszélgetésről [Hozzászólás] Magyar Külügyi Intézet 1999, Budapest</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Jogi lexikon</w:t>
      </w:r>
      <w:r w:rsidRPr="00B534B5">
        <w:rPr>
          <w:rFonts w:ascii="Garamond" w:hAnsi="Garamond"/>
          <w:color w:val="auto"/>
        </w:rPr>
        <w:t xml:space="preserve"> (fõszerk. Lamm Vanda, Peschka Vilmos) [közreműködőként - szócikkíróként] Budapest,: KJK-KERSZÖV Jogi és Üzleti K., 1999, (Különböző oldalakon)</w:t>
      </w:r>
    </w:p>
    <w:p w:rsidR="00F22497" w:rsidRPr="00B534B5" w:rsidRDefault="00F22497">
      <w:pPr>
        <w:ind w:left="720" w:hanging="720"/>
        <w:rPr>
          <w:rFonts w:ascii="Garamond" w:hAnsi="Garamond"/>
          <w:color w:val="auto"/>
        </w:rPr>
      </w:pPr>
      <w:r w:rsidRPr="00B534B5">
        <w:rPr>
          <w:rFonts w:ascii="Garamond" w:hAnsi="Garamond"/>
          <w:color w:val="auto"/>
        </w:rPr>
        <w:t xml:space="preserve">~ A fűzfa és a kultúra árnyéka. [Az emberi jogokról.] </w:t>
      </w:r>
      <w:r w:rsidRPr="002D31B9">
        <w:rPr>
          <w:rFonts w:ascii="Garamond" w:hAnsi="Garamond"/>
          <w:i/>
          <w:color w:val="auto"/>
        </w:rPr>
        <w:t>Magyar Tudomány</w:t>
      </w:r>
      <w:r w:rsidRPr="00B534B5">
        <w:rPr>
          <w:rFonts w:ascii="Garamond" w:hAnsi="Garamond"/>
          <w:color w:val="auto"/>
        </w:rPr>
        <w:t xml:space="preserve"> 2/99:152-155.</w:t>
      </w:r>
    </w:p>
    <w:p w:rsidR="00F22497" w:rsidRPr="00B534B5" w:rsidRDefault="00F22497">
      <w:pPr>
        <w:ind w:left="720" w:hanging="720"/>
        <w:rPr>
          <w:rFonts w:ascii="Garamond" w:hAnsi="Garamond"/>
          <w:color w:val="auto"/>
        </w:rPr>
      </w:pPr>
      <w:r w:rsidRPr="00B534B5">
        <w:rPr>
          <w:rFonts w:ascii="Garamond" w:hAnsi="Garamond"/>
          <w:color w:val="auto"/>
        </w:rPr>
        <w:t> </w:t>
      </w:r>
      <w:r w:rsidRPr="00B534B5">
        <w:rPr>
          <w:rFonts w:ascii="Garamond" w:hAnsi="Garamond"/>
          <w:color w:val="auto"/>
        </w:rPr>
        <w:b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1998</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lastRenderedPageBreak/>
        <w:t>~ Ephemeral Sovereignty and the Longing for the Absolute.</w:t>
      </w:r>
      <w:r w:rsidR="005D1C6A">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The Appeal of Sovereignty (Hungary, Austria and Russia</w:t>
      </w:r>
      <w:r w:rsidRPr="00B534B5">
        <w:rPr>
          <w:rFonts w:ascii="Garamond" w:hAnsi="Garamond"/>
          <w:color w:val="auto"/>
        </w:rPr>
        <w:t>) Ed. Csaba Gombár - Elemér Hankiss - László Lengyel - Györgyi Várnai New York, : Columbia University Press, 1998. 259-301</w:t>
      </w:r>
    </w:p>
    <w:p w:rsidR="00F22497" w:rsidRPr="00B534B5" w:rsidRDefault="00F22497">
      <w:pPr>
        <w:ind w:left="720" w:hanging="720"/>
        <w:rPr>
          <w:rFonts w:ascii="Garamond" w:hAnsi="Garamond"/>
          <w:color w:val="auto"/>
        </w:rPr>
      </w:pPr>
      <w:r w:rsidRPr="00B534B5">
        <w:rPr>
          <w:rFonts w:ascii="Garamond" w:hAnsi="Garamond"/>
          <w:color w:val="auto"/>
        </w:rPr>
        <w:t xml:space="preserve">~ Speaking Without a Voice.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Future Generations and International Law</w:t>
      </w:r>
      <w:r w:rsidRPr="00B534B5">
        <w:rPr>
          <w:rFonts w:ascii="Garamond" w:hAnsi="Garamond"/>
          <w:color w:val="auto"/>
        </w:rPr>
        <w:t>, Ed.: Emmanuel Agius and Salvino Busuttil in collaboration with Tae-Chang Kim and Katsuhiko Yazaki, London Earthscan Publications Ltd, , 1998, 51-63.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00B534B5" w:rsidRPr="00B534B5">
        <w:rPr>
          <w:rFonts w:ascii="Garamond" w:hAnsi="Garamond"/>
          <w:color w:val="auto"/>
        </w:rPr>
        <w:t xml:space="preserve">Nagy </w:t>
      </w:r>
      <w:r w:rsidRPr="00B534B5">
        <w:rPr>
          <w:rFonts w:ascii="Garamond" w:hAnsi="Garamond"/>
          <w:color w:val="auto"/>
        </w:rPr>
        <w:t xml:space="preserve">Boldizsár - </w:t>
      </w:r>
      <w:r w:rsidR="00B534B5" w:rsidRPr="00B534B5">
        <w:rPr>
          <w:rFonts w:ascii="Garamond" w:hAnsi="Garamond"/>
          <w:color w:val="auto"/>
        </w:rPr>
        <w:t xml:space="preserve">Győrffy </w:t>
      </w:r>
      <w:r w:rsidRPr="00B534B5">
        <w:rPr>
          <w:rFonts w:ascii="Garamond" w:hAnsi="Garamond"/>
          <w:color w:val="auto"/>
        </w:rPr>
        <w:t>Katalin Iránytű nélkül</w:t>
      </w:r>
      <w:r w:rsidRPr="00B534B5">
        <w:rPr>
          <w:rFonts w:ascii="Garamond" w:hAnsi="Garamond"/>
          <w:color w:val="auto"/>
        </w:rPr>
        <w:br/>
      </w:r>
      <w:r w:rsidRPr="002D31B9">
        <w:rPr>
          <w:rFonts w:ascii="Garamond" w:hAnsi="Garamond"/>
          <w:i/>
          <w:color w:val="auto"/>
        </w:rPr>
        <w:t>Beszélő</w:t>
      </w:r>
      <w:r w:rsidRPr="00B534B5">
        <w:rPr>
          <w:rFonts w:ascii="Garamond" w:hAnsi="Garamond"/>
          <w:color w:val="auto"/>
        </w:rPr>
        <w:t>, 5/1998: 26-42. p.</w:t>
      </w:r>
    </w:p>
    <w:p w:rsidR="00F22497" w:rsidRPr="00B534B5" w:rsidRDefault="00B534B5">
      <w:pPr>
        <w:ind w:left="720" w:hanging="720"/>
        <w:rPr>
          <w:rFonts w:ascii="Garamond" w:hAnsi="Garamond"/>
          <w:color w:val="auto"/>
        </w:rPr>
      </w:pPr>
      <w:r>
        <w:rPr>
          <w:rFonts w:ascii="Garamond" w:hAnsi="Garamond"/>
          <w:color w:val="auto"/>
        </w:rPr>
        <w:t xml:space="preserve">~ Ördögárok. in: </w:t>
      </w:r>
      <w:r w:rsidR="00F22497" w:rsidRPr="00B534B5">
        <w:rPr>
          <w:rFonts w:ascii="Garamond" w:hAnsi="Garamond"/>
          <w:color w:val="auto"/>
        </w:rPr>
        <w:t xml:space="preserve"> </w:t>
      </w:r>
      <w:r w:rsidR="00F22497" w:rsidRPr="00B534B5">
        <w:rPr>
          <w:rFonts w:ascii="Garamond" w:hAnsi="Garamond"/>
          <w:i/>
          <w:color w:val="auto"/>
        </w:rPr>
        <w:t>A Duna védelmében A hágai döntés után</w:t>
      </w:r>
      <w:r w:rsidR="00F22497" w:rsidRPr="00B534B5">
        <w:rPr>
          <w:rFonts w:ascii="Garamond" w:hAnsi="Garamond"/>
          <w:color w:val="auto"/>
        </w:rPr>
        <w:t>. Budapest, Batthyány Lajos Alapítvány, 1998, 62-82. old.  és:  Magyar Szemle,. 1-2/1998., 43-63. p.</w:t>
      </w:r>
    </w:p>
    <w:p w:rsidR="00F22497" w:rsidRPr="00B534B5" w:rsidRDefault="00F22497">
      <w:pPr>
        <w:rPr>
          <w:rFonts w:ascii="Garamond" w:hAnsi="Garamond"/>
          <w:color w:val="auto"/>
        </w:rPr>
      </w:pPr>
      <w:r w:rsidRPr="00B534B5">
        <w:rPr>
          <w:rFonts w:ascii="Garamond" w:hAnsi="Garamond"/>
          <w:color w:val="auto"/>
        </w:rPr>
        <w:t xml:space="preserve">~ Éljen a szabad.....! </w:t>
      </w:r>
      <w:r w:rsidRPr="002D31B9">
        <w:rPr>
          <w:rFonts w:ascii="Garamond" w:hAnsi="Garamond"/>
          <w:i/>
          <w:color w:val="auto"/>
        </w:rPr>
        <w:t>Liget</w:t>
      </w:r>
      <w:r w:rsidRPr="00B534B5">
        <w:rPr>
          <w:rFonts w:ascii="Garamond" w:hAnsi="Garamond"/>
          <w:color w:val="auto"/>
        </w:rPr>
        <w:t>, 11/1998. 45-50. p..</w:t>
      </w:r>
    </w:p>
    <w:p w:rsidR="00F22497" w:rsidRPr="00B534B5" w:rsidRDefault="00F22497">
      <w:pPr>
        <w:ind w:left="720" w:hanging="720"/>
        <w:rPr>
          <w:rFonts w:ascii="Garamond" w:hAnsi="Garamond"/>
          <w:color w:val="auto"/>
        </w:rPr>
      </w:pPr>
      <w:r w:rsidRPr="00B534B5">
        <w:rPr>
          <w:rFonts w:ascii="Garamond" w:hAnsi="Garamond"/>
          <w:color w:val="auto"/>
        </w:rPr>
        <w:t xml:space="preserve">~ Országh László - Magay Tamás: </w:t>
      </w:r>
      <w:r w:rsidRPr="002D31B9">
        <w:rPr>
          <w:rFonts w:ascii="Garamond" w:hAnsi="Garamond"/>
          <w:i/>
          <w:color w:val="auto"/>
        </w:rPr>
        <w:t>Angol-magyar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Országh László - Futász Dezső - Kövecses Zoltán</w:t>
      </w:r>
      <w:r w:rsidR="002D31B9">
        <w:rPr>
          <w:rFonts w:ascii="Garamond" w:hAnsi="Garamond"/>
          <w:color w:val="auto"/>
        </w:rPr>
        <w:t xml:space="preserve">: </w:t>
      </w:r>
      <w:r w:rsidRPr="002D31B9">
        <w:rPr>
          <w:rFonts w:ascii="Garamond" w:hAnsi="Garamond"/>
          <w:i/>
          <w:color w:val="auto"/>
        </w:rPr>
        <w:t>Magyar -angol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A harmadik pillér: A bel- és igazságügyi eg</w:t>
      </w:r>
      <w:r w:rsidR="002D31B9">
        <w:rPr>
          <w:rFonts w:ascii="Garamond" w:hAnsi="Garamond"/>
          <w:color w:val="auto"/>
        </w:rPr>
        <w:t xml:space="preserve">yüttműködés szervezeti kérdései; </w:t>
      </w:r>
      <w:r w:rsidRPr="00B534B5">
        <w:rPr>
          <w:rFonts w:ascii="Garamond" w:hAnsi="Garamond"/>
          <w:color w:val="auto"/>
        </w:rPr>
        <w:t xml:space="preserve"> </w:t>
      </w:r>
      <w:r w:rsidR="002D31B9" w:rsidRPr="00B534B5">
        <w:rPr>
          <w:rFonts w:ascii="Garamond" w:hAnsi="Garamond"/>
          <w:color w:val="auto"/>
        </w:rPr>
        <w:t xml:space="preserve">Az Unió harmadik pillére </w:t>
      </w:r>
      <w:r w:rsidR="005D1C6A">
        <w:rPr>
          <w:rFonts w:ascii="Garamond" w:hAnsi="Garamond"/>
          <w:color w:val="auto"/>
        </w:rPr>
        <w:t>in:</w:t>
      </w:r>
      <w:r w:rsidRPr="00B534B5">
        <w:rPr>
          <w:rFonts w:ascii="Garamond" w:hAnsi="Garamond"/>
          <w:color w:val="auto"/>
        </w:rPr>
        <w:t xml:space="preserve"> </w:t>
      </w:r>
      <w:r w:rsidR="002D31B9">
        <w:rPr>
          <w:rFonts w:ascii="Garamond" w:hAnsi="Garamond"/>
          <w:color w:val="auto"/>
        </w:rPr>
        <w:t xml:space="preserve"> Kende Tamás –Szcs tamás (szerk.): </w:t>
      </w:r>
      <w:r w:rsidRPr="002D31B9">
        <w:rPr>
          <w:rFonts w:ascii="Garamond" w:hAnsi="Garamond"/>
          <w:i/>
          <w:color w:val="auto"/>
        </w:rPr>
        <w:t>Európai közjog és politika</w:t>
      </w:r>
      <w:r w:rsidRPr="00B534B5">
        <w:rPr>
          <w:rFonts w:ascii="Garamond" w:hAnsi="Garamond"/>
          <w:color w:val="auto"/>
        </w:rPr>
        <w:t>. [2. kiad, 1998.] 108-109. p.</w:t>
      </w:r>
      <w:r w:rsidR="002D31B9">
        <w:rPr>
          <w:rFonts w:ascii="Garamond" w:hAnsi="Garamond"/>
          <w:color w:val="auto"/>
        </w:rPr>
        <w:t xml:space="preserve">; </w:t>
      </w:r>
      <w:r w:rsidRPr="00B534B5">
        <w:rPr>
          <w:rFonts w:ascii="Garamond" w:hAnsi="Garamond"/>
          <w:color w:val="auto"/>
        </w:rPr>
        <w:t xml:space="preserve"> 161-180. p.</w:t>
      </w:r>
    </w:p>
    <w:p w:rsidR="00F22497" w:rsidRPr="00B534B5" w:rsidRDefault="00F22497">
      <w:pPr>
        <w:ind w:left="720" w:hanging="720"/>
        <w:rPr>
          <w:rFonts w:ascii="Garamond" w:hAnsi="Garamond"/>
          <w:color w:val="auto"/>
        </w:rPr>
      </w:pPr>
      <w:r w:rsidRPr="00B534B5">
        <w:rPr>
          <w:rFonts w:ascii="Garamond" w:hAnsi="Garamond"/>
          <w:color w:val="auto"/>
        </w:rPr>
        <w:t xml:space="preserve">~ Szavak a tudásról, az időről, a tanításról.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Visszaszámlálás.</w:t>
      </w:r>
      <w:r w:rsidRPr="00B534B5">
        <w:rPr>
          <w:rFonts w:ascii="Garamond" w:hAnsi="Garamond"/>
          <w:color w:val="auto"/>
        </w:rPr>
        <w:t xml:space="preserve"> Szerk. Levendel Júlia-Horgas Béla, Budapest. Liget K. 1998, 279-295.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Slovenia</w:t>
      </w:r>
      <w:r w:rsidRPr="00B534B5">
        <w:rPr>
          <w:rFonts w:ascii="Garamond" w:hAnsi="Garamond"/>
          <w:color w:val="auto"/>
        </w:rPr>
        <w:br/>
        <w:t>Strasbourg, Council of Europe, DEMO-EXP (98) 15, 27 - 37.p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1997</w:t>
      </w:r>
      <w:r w:rsidRPr="00B534B5">
        <w:rPr>
          <w:rFonts w:ascii="Garamond" w:hAnsi="Garamond"/>
          <w:color w:val="auto"/>
        </w:rPr>
        <w:t> </w:t>
      </w:r>
    </w:p>
    <w:p w:rsidR="00B76F62" w:rsidRDefault="00F22497">
      <w:pPr>
        <w:ind w:left="720" w:hanging="720"/>
        <w:rPr>
          <w:rFonts w:ascii="Garamond" w:hAnsi="Garamond"/>
          <w:color w:val="auto"/>
        </w:rPr>
      </w:pPr>
      <w:r w:rsidRPr="00B534B5">
        <w:rPr>
          <w:rFonts w:ascii="Garamond" w:hAnsi="Garamond"/>
          <w:color w:val="auto"/>
        </w:rPr>
        <w:t>~ The Acquis of the European Union Concerning Refugees and the Law of the Associated States.</w:t>
      </w:r>
    </w:p>
    <w:p w:rsidR="00F22497" w:rsidRPr="00B534B5" w:rsidRDefault="00B76F62">
      <w:pPr>
        <w:ind w:left="720" w:hanging="720"/>
        <w:rPr>
          <w:rFonts w:ascii="Garamond" w:hAnsi="Garamond"/>
          <w:color w:val="auto"/>
        </w:rPr>
      </w:pPr>
      <w:r>
        <w:rPr>
          <w:rFonts w:ascii="Garamond" w:hAnsi="Garamond"/>
          <w:color w:val="auto"/>
        </w:rPr>
        <w:tab/>
      </w:r>
      <w:r w:rsidR="00F22497" w:rsidRPr="00B534B5">
        <w:rPr>
          <w:rFonts w:ascii="Garamond" w:hAnsi="Garamond"/>
          <w:color w:val="auto"/>
        </w:rPr>
        <w:t xml:space="preserve"> </w:t>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3</w:t>
      </w:r>
      <w:r w:rsidR="00F22497" w:rsidRPr="00B76F62">
        <w:rPr>
          <w:rFonts w:ascii="Garamond" w:hAnsi="Garamond"/>
          <w:i/>
          <w:color w:val="auto"/>
          <w:vertAlign w:val="superscript"/>
        </w:rPr>
        <w:t>rd</w:t>
      </w:r>
      <w:r w:rsidR="00F22497" w:rsidRPr="00B76F62">
        <w:rPr>
          <w:rFonts w:ascii="Garamond" w:hAnsi="Garamond"/>
          <w:i/>
          <w:color w:val="auto"/>
        </w:rPr>
        <w:t xml:space="preserve"> International Symposium on the Protection of </w:t>
      </w:r>
      <w:r w:rsidRPr="00B76F62">
        <w:rPr>
          <w:rFonts w:ascii="Garamond" w:hAnsi="Garamond"/>
          <w:i/>
          <w:color w:val="auto"/>
        </w:rPr>
        <w:t xml:space="preserve">Refugees </w:t>
      </w:r>
      <w:r w:rsidR="00F22497" w:rsidRPr="00B76F62">
        <w:rPr>
          <w:rFonts w:ascii="Garamond" w:hAnsi="Garamond"/>
          <w:i/>
          <w:color w:val="auto"/>
        </w:rPr>
        <w:t>in Central Europe, Report and Proceedings</w:t>
      </w:r>
      <w:r w:rsidR="00F22497" w:rsidRPr="00B534B5">
        <w:rPr>
          <w:rFonts w:ascii="Garamond" w:hAnsi="Garamond"/>
          <w:i/>
          <w:iCs/>
          <w:color w:val="auto"/>
        </w:rPr>
        <w:t xml:space="preserve"> </w:t>
      </w:r>
      <w:r w:rsidR="00F22497" w:rsidRPr="00B534B5">
        <w:rPr>
          <w:rFonts w:ascii="Garamond" w:hAnsi="Garamond"/>
          <w:color w:val="auto"/>
        </w:rPr>
        <w:t>Geneva, .UNHCR, European Series, Volume 3 No. 2, 1997, pp 51-81</w:t>
      </w:r>
    </w:p>
    <w:p w:rsidR="00F22497" w:rsidRPr="00B534B5" w:rsidRDefault="00F22497">
      <w:pPr>
        <w:ind w:left="720" w:hanging="720"/>
        <w:rPr>
          <w:rFonts w:ascii="Garamond" w:hAnsi="Garamond"/>
          <w:color w:val="auto"/>
        </w:rPr>
      </w:pPr>
      <w:r w:rsidRPr="00B534B5">
        <w:rPr>
          <w:rFonts w:ascii="Garamond" w:hAnsi="Garamond"/>
          <w:color w:val="auto"/>
        </w:rPr>
        <w:t xml:space="preserve">~ Migration between the European Union and Hungary and the Regulating Law: A Case Study </w:t>
      </w:r>
      <w:r w:rsidRPr="00B76F62">
        <w:rPr>
          <w:rFonts w:ascii="Garamond" w:hAnsi="Garamond"/>
          <w:i/>
          <w:color w:val="auto"/>
        </w:rPr>
        <w:t>European Public Law</w:t>
      </w:r>
      <w:r w:rsidRPr="00B534B5">
        <w:rPr>
          <w:rFonts w:ascii="Garamond" w:hAnsi="Garamond"/>
          <w:color w:val="auto"/>
        </w:rPr>
        <w:t xml:space="preserve"> 3/1997 363 - 387. p.</w:t>
      </w:r>
    </w:p>
    <w:p w:rsidR="00B76F62" w:rsidRDefault="00F22497">
      <w:pPr>
        <w:ind w:left="720" w:hanging="720"/>
        <w:rPr>
          <w:rFonts w:ascii="Garamond" w:hAnsi="Garamond"/>
          <w:color w:val="auto"/>
        </w:rPr>
      </w:pPr>
      <w:r w:rsidRPr="00B534B5">
        <w:rPr>
          <w:rFonts w:ascii="Garamond" w:hAnsi="Garamond"/>
          <w:color w:val="auto"/>
        </w:rPr>
        <w:t xml:space="preserve">~ The acquis of the European Union concerning refugees and the law in the associated states. </w:t>
      </w:r>
    </w:p>
    <w:p w:rsidR="00F22497" w:rsidRPr="00B534B5" w:rsidRDefault="00B76F62">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From improvisation toward awareness? Contemporary migration politics in Hungary.</w:t>
      </w:r>
      <w:r w:rsidR="00F22497"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102-127.</w:t>
      </w:r>
    </w:p>
    <w:p w:rsidR="00F22497" w:rsidRPr="00B534B5" w:rsidRDefault="00F22497">
      <w:pPr>
        <w:ind w:left="720" w:hanging="720"/>
        <w:rPr>
          <w:rFonts w:ascii="Garamond" w:hAnsi="Garamond"/>
          <w:color w:val="auto"/>
        </w:rPr>
      </w:pPr>
      <w:r w:rsidRPr="00B534B5">
        <w:rPr>
          <w:rFonts w:ascii="Garamond" w:hAnsi="Garamond"/>
          <w:color w:val="auto"/>
        </w:rPr>
        <w:t xml:space="preserve">~ Can the Hungarian migration policy be moral?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From improvisation toward awareness? Contemporary migration politics in Hungary</w:t>
      </w:r>
      <w:r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157-164. </w:t>
      </w:r>
    </w:p>
    <w:p w:rsidR="00F22497" w:rsidRPr="00B534B5" w:rsidRDefault="00F22497">
      <w:pPr>
        <w:ind w:left="720" w:hanging="720"/>
        <w:rPr>
          <w:rFonts w:ascii="Garamond" w:hAnsi="Garamond"/>
          <w:color w:val="auto"/>
        </w:rPr>
      </w:pPr>
      <w:r w:rsidRPr="00B534B5">
        <w:rPr>
          <w:rFonts w:ascii="Garamond" w:hAnsi="Garamond"/>
          <w:color w:val="auto"/>
        </w:rPr>
        <w:t xml:space="preserve">~ Magyarország az Európai Unió peremén: uniós jog és nemzetközi együttműködés a migráció területén. </w:t>
      </w:r>
      <w:r w:rsidRPr="00B76F62">
        <w:rPr>
          <w:rFonts w:ascii="Garamond" w:hAnsi="Garamond"/>
          <w:i/>
          <w:color w:val="auto"/>
        </w:rPr>
        <w:t>Acta Humana</w:t>
      </w:r>
      <w:r w:rsidRPr="00B534B5">
        <w:rPr>
          <w:rFonts w:ascii="Garamond" w:hAnsi="Garamond"/>
          <w:color w:val="auto"/>
        </w:rPr>
        <w:t xml:space="preserve">. Emberi jogi közlemények 27. sz. 1997. 9-26. </w:t>
      </w:r>
    </w:p>
    <w:p w:rsidR="00F22497" w:rsidRPr="00B534B5" w:rsidRDefault="00F22497">
      <w:pPr>
        <w:ind w:left="720" w:hanging="720"/>
        <w:rPr>
          <w:rFonts w:ascii="Garamond" w:hAnsi="Garamond"/>
          <w:color w:val="auto"/>
        </w:rPr>
      </w:pPr>
      <w:r w:rsidRPr="00B534B5">
        <w:rPr>
          <w:rFonts w:ascii="Garamond" w:hAnsi="Garamond"/>
          <w:color w:val="auto"/>
        </w:rPr>
        <w:t xml:space="preserve">~ Lehet-e morális a migrációs politika? </w:t>
      </w:r>
      <w:r w:rsidRPr="00B76F62">
        <w:rPr>
          <w:rFonts w:ascii="Garamond" w:hAnsi="Garamond"/>
          <w:i/>
          <w:color w:val="auto"/>
        </w:rPr>
        <w:t>Liget,</w:t>
      </w:r>
      <w:r w:rsidRPr="00B534B5">
        <w:rPr>
          <w:rFonts w:ascii="Garamond" w:hAnsi="Garamond"/>
          <w:color w:val="auto"/>
        </w:rPr>
        <w:t xml:space="preserve"> 2/1997. 3-11. p.</w:t>
      </w:r>
    </w:p>
    <w:p w:rsidR="00F22497" w:rsidRPr="00B534B5" w:rsidRDefault="00F22497">
      <w:pPr>
        <w:ind w:left="720" w:hanging="720"/>
        <w:rPr>
          <w:rFonts w:ascii="Garamond" w:hAnsi="Garamond"/>
          <w:color w:val="auto"/>
        </w:rPr>
      </w:pPr>
      <w:r w:rsidRPr="00B534B5">
        <w:rPr>
          <w:rFonts w:ascii="Garamond" w:hAnsi="Garamond"/>
          <w:color w:val="auto"/>
        </w:rPr>
        <w:t xml:space="preserve">~ Migráció: előnyök és hátrányok. </w:t>
      </w:r>
      <w:r w:rsidRPr="00B76F62">
        <w:rPr>
          <w:rFonts w:ascii="Garamond" w:hAnsi="Garamond"/>
          <w:i/>
          <w:color w:val="auto"/>
        </w:rPr>
        <w:t>Európai Tükör</w:t>
      </w:r>
      <w:r w:rsidR="00B76F62">
        <w:rPr>
          <w:rFonts w:ascii="Garamond" w:hAnsi="Garamond"/>
          <w:i/>
          <w:color w:val="auto"/>
        </w:rPr>
        <w:t xml:space="preserve"> </w:t>
      </w:r>
      <w:r w:rsidRPr="00B76F62">
        <w:rPr>
          <w:rFonts w:ascii="Garamond" w:hAnsi="Garamond"/>
          <w:color w:val="auto"/>
        </w:rPr>
        <w:t>2/</w:t>
      </w:r>
      <w:r w:rsidRPr="00B534B5">
        <w:rPr>
          <w:rFonts w:ascii="Garamond" w:hAnsi="Garamond"/>
          <w:color w:val="auto"/>
        </w:rPr>
        <w:t>1997. 57-62. p.</w:t>
      </w:r>
    </w:p>
    <w:p w:rsidR="00F22497" w:rsidRPr="00B534B5" w:rsidRDefault="00F22497">
      <w:pPr>
        <w:ind w:left="720" w:hanging="720"/>
        <w:rPr>
          <w:rFonts w:ascii="Garamond" w:hAnsi="Garamond"/>
          <w:color w:val="auto"/>
        </w:rPr>
      </w:pPr>
      <w:r w:rsidRPr="00B534B5">
        <w:rPr>
          <w:rFonts w:ascii="Garamond" w:hAnsi="Garamond"/>
          <w:color w:val="auto"/>
        </w:rPr>
        <w:t xml:space="preserve">~ A felek és a Nemzetközi Bíróság jogi álláspontja a Gabcikovo (Bős) – Nagymarosi perben </w:t>
      </w:r>
      <w:r w:rsidR="005D1C6A">
        <w:rPr>
          <w:rFonts w:ascii="Garamond" w:hAnsi="Garamond"/>
          <w:color w:val="auto"/>
        </w:rPr>
        <w:t>in:</w:t>
      </w:r>
      <w:r w:rsidRPr="00B534B5">
        <w:rPr>
          <w:rFonts w:ascii="Garamond" w:hAnsi="Garamond"/>
          <w:color w:val="auto"/>
        </w:rPr>
        <w:t xml:space="preserve"> Szerk.Vargha János </w:t>
      </w:r>
      <w:r w:rsidRPr="00B76F62">
        <w:rPr>
          <w:rFonts w:ascii="Garamond" w:hAnsi="Garamond"/>
          <w:i/>
          <w:color w:val="auto"/>
        </w:rPr>
        <w:t>A hágai döntés</w:t>
      </w:r>
      <w:r w:rsidRPr="00B534B5">
        <w:rPr>
          <w:rFonts w:ascii="Garamond" w:hAnsi="Garamond"/>
          <w:color w:val="auto"/>
        </w:rPr>
        <w:t>. Budapest. Enciklopédia. 1997. 141 – 178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Pr="00B76F62">
        <w:rPr>
          <w:rFonts w:ascii="Garamond" w:hAnsi="Garamond"/>
          <w:i/>
          <w:color w:val="auto"/>
        </w:rPr>
        <w:t>Hungarian Memorial, Counter-Memorial, Reply, Oral Pleadings</w:t>
      </w:r>
      <w:r w:rsidRPr="00B534B5">
        <w:rPr>
          <w:rFonts w:ascii="Garamond" w:hAnsi="Garamond"/>
          <w:color w:val="auto"/>
        </w:rPr>
        <w:t xml:space="preserve"> International Court of Justice The Gabcikovo-Nagymaros Case, Budapest-The Hague, Ministry of Foreign Affairs,1993-1997 </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A Bős-Nagymarosi Erőműrendszerrel kapcsolatos nemzetközi jogi problémák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Magyar Jogász Egylet, Tizenegyedik Jogász Vándorgyűlés</w:t>
      </w:r>
      <w:r w:rsidRPr="00B534B5">
        <w:rPr>
          <w:rFonts w:ascii="Garamond" w:hAnsi="Garamond"/>
          <w:color w:val="auto"/>
        </w:rPr>
        <w:t xml:space="preserve"> (Gyula, 1997. október) Szerk. Máthé Gábor. Budapest, 1997, 173-191. p.</w:t>
      </w:r>
    </w:p>
    <w:p w:rsidR="00F22497" w:rsidRPr="00B534B5" w:rsidRDefault="00F22497">
      <w:pPr>
        <w:ind w:left="720" w:hanging="720"/>
        <w:rPr>
          <w:rFonts w:ascii="Garamond" w:hAnsi="Garamond"/>
          <w:color w:val="auto"/>
        </w:rPr>
      </w:pPr>
      <w:r w:rsidRPr="00B534B5">
        <w:rPr>
          <w:rFonts w:ascii="Garamond" w:hAnsi="Garamond"/>
          <w:color w:val="auto"/>
        </w:rPr>
        <w:t xml:space="preserve">~ Introductory Note to the Hungary-Romania: Treaty on Understanding, Cooperation and Good Neighborliness. </w:t>
      </w:r>
      <w:r w:rsidRPr="00B76F62">
        <w:rPr>
          <w:rFonts w:ascii="Garamond" w:hAnsi="Garamond"/>
          <w:i/>
          <w:color w:val="auto"/>
        </w:rPr>
        <w:t>International Legal Materials</w:t>
      </w:r>
      <w:r w:rsidR="00B76F62">
        <w:rPr>
          <w:rFonts w:ascii="Garamond" w:hAnsi="Garamond"/>
          <w:color w:val="auto"/>
        </w:rPr>
        <w:t xml:space="preserve">, </w:t>
      </w:r>
      <w:r w:rsidRPr="00B534B5">
        <w:rPr>
          <w:rFonts w:ascii="Garamond" w:hAnsi="Garamond"/>
          <w:color w:val="auto"/>
        </w:rPr>
        <w:t>1997 pp.340-341.p.</w:t>
      </w:r>
    </w:p>
    <w:p w:rsidR="005E44AC" w:rsidRDefault="00F22497" w:rsidP="005E44AC">
      <w:pPr>
        <w:ind w:left="720" w:hanging="720"/>
        <w:rPr>
          <w:rFonts w:ascii="Garamond" w:hAnsi="Garamond"/>
          <w:color w:val="auto"/>
        </w:rPr>
      </w:pPr>
      <w:r w:rsidRPr="00B534B5">
        <w:rPr>
          <w:rFonts w:ascii="Garamond" w:hAnsi="Garamond"/>
          <w:color w:val="auto"/>
        </w:rPr>
        <w:t>~ [</w:t>
      </w:r>
      <w:r w:rsidR="00B76F62">
        <w:rPr>
          <w:rFonts w:ascii="Garamond" w:hAnsi="Garamond"/>
          <w:color w:val="auto"/>
        </w:rPr>
        <w:t xml:space="preserve">Kende Tamással]: </w:t>
      </w:r>
      <w:r w:rsidRPr="00B534B5">
        <w:rPr>
          <w:rFonts w:ascii="Garamond" w:hAnsi="Garamond"/>
          <w:color w:val="auto"/>
        </w:rPr>
        <w:t>Köldökzsinór vagy pányva: Jogi kötelékek az állampolgár (jogi személy) és állama között</w:t>
      </w:r>
      <w:r w:rsidR="00B76F62">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És mi lesz, ha nem lesz? Tanulmányok az államról a 20. század végén</w:t>
      </w:r>
      <w:r w:rsidRPr="00B534B5">
        <w:rPr>
          <w:rFonts w:ascii="Garamond" w:hAnsi="Garamond"/>
          <w:color w:val="auto"/>
        </w:rPr>
        <w:t xml:space="preserve"> Szerk. Gombár Csaba, Hankiss Elemér, Lengyel László, Budapest, Korridor Kötetek, 1997. 175-203. p.</w:t>
      </w:r>
      <w:r w:rsidR="00B76F62">
        <w:rPr>
          <w:rFonts w:ascii="Garamond" w:hAnsi="Garamond"/>
          <w:color w:val="auto"/>
        </w:rPr>
        <w:t xml:space="preserve"> Megjelent továbbá:  </w:t>
      </w:r>
      <w:r w:rsidR="00B76F62" w:rsidRPr="00B76F62">
        <w:rPr>
          <w:rFonts w:ascii="Garamond" w:hAnsi="Garamond"/>
          <w:i/>
          <w:color w:val="auto"/>
        </w:rPr>
        <w:t>2</w:t>
      </w:r>
      <w:r w:rsidRPr="00B76F62">
        <w:rPr>
          <w:rFonts w:ascii="Garamond" w:hAnsi="Garamond"/>
          <w:i/>
          <w:color w:val="auto"/>
        </w:rPr>
        <w:t>000</w:t>
      </w:r>
      <w:r w:rsidRPr="00B534B5">
        <w:rPr>
          <w:rFonts w:ascii="Garamond" w:hAnsi="Garamond"/>
          <w:color w:val="auto"/>
        </w:rPr>
        <w:t xml:space="preserve"> [folyóirat] 9/1997, 8-17. p.</w:t>
      </w:r>
    </w:p>
    <w:p w:rsidR="00694D9A" w:rsidRPr="00B534B5" w:rsidRDefault="00B76F62" w:rsidP="005E44AC">
      <w:pPr>
        <w:ind w:left="720" w:hanging="720"/>
        <w:rPr>
          <w:rFonts w:ascii="Garamond" w:hAnsi="Garamond"/>
        </w:rPr>
      </w:pPr>
      <w:r w:rsidRPr="00B534B5">
        <w:rPr>
          <w:rFonts w:ascii="Garamond" w:hAnsi="Garamond"/>
          <w:color w:val="auto"/>
        </w:rPr>
        <w:t>~</w:t>
      </w:r>
      <w:r>
        <w:rPr>
          <w:rFonts w:ascii="Garamond" w:hAnsi="Garamond"/>
        </w:rPr>
        <w:t xml:space="preserve"> </w:t>
      </w:r>
      <w:r w:rsidR="005E44AC">
        <w:rPr>
          <w:rStyle w:val="CharacterStyle1"/>
          <w:rFonts w:ascii="Garamond" w:hAnsi="Garamond"/>
        </w:rPr>
        <w:t>Speaking Without a Voice</w:t>
      </w:r>
      <w:r>
        <w:rPr>
          <w:rStyle w:val="CharacterStyle1"/>
          <w:rFonts w:ascii="Garamond" w:hAnsi="Garamond"/>
        </w:rPr>
        <w:br/>
      </w:r>
      <w:r w:rsidR="00694D9A" w:rsidRPr="00B534B5">
        <w:rPr>
          <w:rFonts w:ascii="Garamond" w:hAnsi="Garamond"/>
        </w:rPr>
        <w:t xml:space="preserve">in: Emmanuel Agius and Salvino Busittil (eds.) in collaboration with Tae-Chang and Katsuhiko Yazaki: </w:t>
      </w:r>
      <w:r w:rsidR="00694D9A" w:rsidRPr="00B534B5">
        <w:rPr>
          <w:rFonts w:ascii="Garamond" w:hAnsi="Garamond"/>
          <w:i/>
        </w:rPr>
        <w:t>Future generations and International Law</w:t>
      </w:r>
      <w:r>
        <w:rPr>
          <w:rFonts w:ascii="Garamond" w:hAnsi="Garamond"/>
          <w:i/>
        </w:rPr>
        <w:t xml:space="preserve"> </w:t>
      </w:r>
      <w:r w:rsidR="00694D9A" w:rsidRPr="00B534B5">
        <w:rPr>
          <w:rStyle w:val="CharacterStyle1"/>
          <w:rFonts w:ascii="Garamond" w:hAnsi="Garamond"/>
        </w:rPr>
        <w:t>Earthscan, London, 1997 51 — 63. old</w:t>
      </w:r>
      <w:r w:rsidR="00694D9A" w:rsidRPr="00B534B5">
        <w:rPr>
          <w:rFonts w:ascii="Garamond" w:hAnsi="Garamond"/>
        </w:rPr>
        <w:t>,</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1996</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Divert or Preserve the Danube? Answers 'in Concrete' - a Hungarian Perspective on the Gabcikovo-Nagymaros Dam Dispute. </w:t>
      </w:r>
      <w:r w:rsidRPr="00B76F62">
        <w:rPr>
          <w:rFonts w:ascii="Garamond" w:hAnsi="Garamond"/>
          <w:i/>
          <w:color w:val="auto"/>
        </w:rPr>
        <w:t>Review of European Community and International Enviromental Law</w:t>
      </w:r>
      <w:r w:rsidR="00B76F62">
        <w:rPr>
          <w:rFonts w:ascii="Garamond" w:hAnsi="Garamond"/>
          <w:color w:val="auto"/>
        </w:rPr>
        <w:t xml:space="preserve">  </w:t>
      </w:r>
      <w:r w:rsidRPr="00B534B5">
        <w:rPr>
          <w:rFonts w:ascii="Garamond" w:hAnsi="Garamond"/>
          <w:color w:val="auto"/>
        </w:rPr>
        <w:t>1996 138-144 p..</w:t>
      </w:r>
    </w:p>
    <w:p w:rsidR="00F22497" w:rsidRPr="00B534B5" w:rsidRDefault="00F22497">
      <w:pPr>
        <w:ind w:left="720" w:hanging="720"/>
        <w:rPr>
          <w:rFonts w:ascii="Garamond" w:hAnsi="Garamond"/>
          <w:color w:val="auto"/>
        </w:rPr>
      </w:pPr>
      <w:r w:rsidRPr="00B534B5">
        <w:rPr>
          <w:rFonts w:ascii="Garamond" w:hAnsi="Garamond"/>
          <w:color w:val="auto"/>
        </w:rPr>
        <w:t xml:space="preserve">~ Az abszolútum vágyáról és a tűnékeny szuverenitásról </w:t>
      </w:r>
      <w:r w:rsidR="005D1C6A">
        <w:rPr>
          <w:rFonts w:ascii="Garamond" w:hAnsi="Garamond"/>
          <w:color w:val="auto"/>
        </w:rPr>
        <w:t>in:</w:t>
      </w:r>
      <w:r w:rsidRPr="00B534B5">
        <w:rPr>
          <w:rFonts w:ascii="Garamond" w:hAnsi="Garamond"/>
          <w:color w:val="auto"/>
        </w:rPr>
        <w:t xml:space="preserve"> Szerk. Gombár Csaba, Hankiss Elemér, Lengyel László, Várnai Györgyi</w:t>
      </w:r>
      <w:r w:rsidR="00B76F62">
        <w:rPr>
          <w:rFonts w:ascii="Garamond" w:hAnsi="Garamond"/>
          <w:color w:val="auto"/>
        </w:rPr>
        <w:t xml:space="preserve"> (szerk.): </w:t>
      </w:r>
      <w:r w:rsidRPr="00B534B5">
        <w:rPr>
          <w:rFonts w:ascii="Garamond" w:hAnsi="Garamond"/>
          <w:color w:val="auto"/>
        </w:rPr>
        <w:t xml:space="preserve"> </w:t>
      </w:r>
      <w:r w:rsidRPr="00B76F62">
        <w:rPr>
          <w:rFonts w:ascii="Garamond" w:hAnsi="Garamond"/>
          <w:i/>
          <w:color w:val="auto"/>
        </w:rPr>
        <w:t>A szuverenitás káprázata</w:t>
      </w:r>
      <w:r w:rsidRPr="00B534B5">
        <w:rPr>
          <w:rFonts w:ascii="Garamond" w:hAnsi="Garamond"/>
          <w:color w:val="auto"/>
        </w:rPr>
        <w:t xml:space="preserve"> Budapest, Korridor kötetek, 1996, 227 – 261 p.</w:t>
      </w:r>
    </w:p>
    <w:p w:rsidR="00F22497" w:rsidRPr="00B534B5" w:rsidRDefault="00F22497">
      <w:pPr>
        <w:ind w:left="720" w:hanging="720"/>
        <w:rPr>
          <w:rFonts w:ascii="Garamond" w:hAnsi="Garamond"/>
          <w:color w:val="auto"/>
        </w:rPr>
      </w:pPr>
      <w:r w:rsidRPr="00B534B5">
        <w:rPr>
          <w:rFonts w:ascii="Garamond" w:hAnsi="Garamond"/>
          <w:color w:val="auto"/>
        </w:rPr>
        <w:t xml:space="preserve">~ Lehetséges-e belső határok nélküli Európai Unió közép- és kelet-európai államokkal való kibővülés után?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Táborlakók, diaszpórák, politikák</w:t>
      </w:r>
      <w:r w:rsidRPr="00B534B5">
        <w:rPr>
          <w:rFonts w:ascii="Garamond" w:hAnsi="Garamond"/>
          <w:color w:val="auto"/>
        </w:rPr>
        <w:t>. [Az] MTA Politikai Tudományok Intézete Nemzetközi Migráció Kutatócsoport évkönyve. [5. köt.] 1995. Szerk. Sík Endre - Tóth Judit. Bp. Sík K. 1996. 250, [2] p. 180-194. p.</w:t>
      </w:r>
    </w:p>
    <w:p w:rsidR="00F22497"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B76F62">
        <w:rPr>
          <w:rFonts w:ascii="Garamond" w:hAnsi="Garamond"/>
          <w:i/>
          <w:color w:val="auto"/>
        </w:rPr>
        <w:t xml:space="preserve">Acta Juridica Academiae Scientiarum Hungaricae </w:t>
      </w:r>
      <w:r w:rsidRPr="00B534B5">
        <w:rPr>
          <w:rFonts w:ascii="Garamond" w:hAnsi="Garamond"/>
          <w:color w:val="auto"/>
        </w:rPr>
        <w:t xml:space="preserve">1-2/92:27-47. </w:t>
      </w:r>
    </w:p>
    <w:p w:rsidR="00CF5514" w:rsidRPr="00B534B5" w:rsidRDefault="00CF5514">
      <w:pPr>
        <w:ind w:left="720" w:hanging="720"/>
        <w:rPr>
          <w:rFonts w:ascii="Garamond" w:hAnsi="Garamond"/>
          <w:color w:val="auto"/>
        </w:rPr>
      </w:pP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1995</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~Changing Trends, Enduring Questions Regarding Refugee Law in Central Europe </w:t>
      </w:r>
      <w:r w:rsidR="005D1C6A">
        <w:rPr>
          <w:rFonts w:ascii="Garamond" w:hAnsi="Garamond"/>
          <w:color w:val="auto"/>
        </w:rPr>
        <w:t>in</w:t>
      </w:r>
      <w:r w:rsidR="005D1C6A" w:rsidRPr="005E44AC">
        <w:rPr>
          <w:rFonts w:ascii="Garamond" w:hAnsi="Garamond"/>
          <w:i/>
          <w:color w:val="auto"/>
        </w:rPr>
        <w:t>:</w:t>
      </w:r>
      <w:r w:rsidRPr="005E44AC">
        <w:rPr>
          <w:rFonts w:ascii="Garamond" w:hAnsi="Garamond"/>
          <w:i/>
          <w:iCs/>
          <w:color w:val="auto"/>
        </w:rPr>
        <w:t xml:space="preserve"> </w:t>
      </w:r>
      <w:r w:rsidRPr="005E44AC">
        <w:rPr>
          <w:rFonts w:ascii="Garamond" w:hAnsi="Garamond"/>
          <w:i/>
          <w:color w:val="auto"/>
        </w:rPr>
        <w:t>Human Rights in Eastern Europe,</w:t>
      </w:r>
      <w:r w:rsidRPr="00B534B5">
        <w:rPr>
          <w:rFonts w:ascii="Garamond" w:hAnsi="Garamond"/>
          <w:color w:val="auto"/>
        </w:rPr>
        <w:t xml:space="preserve"> Ed. István Pogány Aldershot, Edward Elgar Ltd, 1995, pp 185-215. </w:t>
      </w:r>
      <w:r w:rsidR="005E44AC">
        <w:rPr>
          <w:rFonts w:ascii="Garamond" w:hAnsi="Garamond"/>
          <w:color w:val="auto"/>
        </w:rPr>
        <w:br/>
        <w:t>Megjelent továbbá</w:t>
      </w:r>
      <w:r w:rsidR="005E44AC">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5E44AC">
        <w:rPr>
          <w:rFonts w:ascii="Garamond" w:hAnsi="Garamond"/>
          <w:i/>
          <w:color w:val="auto"/>
        </w:rPr>
        <w:t>Refugees and Migrants: Hungary at a Crossroads</w:t>
      </w:r>
      <w:r w:rsidRPr="00B534B5">
        <w:rPr>
          <w:rFonts w:ascii="Garamond" w:hAnsi="Garamond"/>
          <w:color w:val="auto"/>
        </w:rPr>
        <w:t xml:space="preserve">. Yearbook of the Research Group on International Migration the Institute for Political Science of the Hungarian Academy of Sciences, 1994., Ed. M. Fullerton, E. Sik and J. Tóth, Budapest Sík Kiadó, 1995. 27 </w:t>
      </w:r>
      <w:r w:rsidR="005E44AC">
        <w:rPr>
          <w:rFonts w:ascii="Garamond" w:hAnsi="Garamond"/>
          <w:color w:val="auto"/>
        </w:rPr>
        <w:t>–</w:t>
      </w:r>
      <w:r w:rsidRPr="00B534B5">
        <w:rPr>
          <w:rFonts w:ascii="Garamond" w:hAnsi="Garamond"/>
          <w:color w:val="auto"/>
        </w:rPr>
        <w:t xml:space="preserve"> 54</w:t>
      </w:r>
      <w:r w:rsidR="005E44AC">
        <w:rPr>
          <w:rFonts w:ascii="Garamond" w:hAnsi="Garamond"/>
          <w:color w:val="auto"/>
        </w:rPr>
        <w:t>. old.</w:t>
      </w:r>
    </w:p>
    <w:p w:rsidR="00F22497" w:rsidRPr="00B534B5" w:rsidRDefault="00F22497">
      <w:pPr>
        <w:ind w:left="720" w:hanging="720"/>
        <w:rPr>
          <w:rFonts w:ascii="Garamond" w:hAnsi="Garamond"/>
          <w:color w:val="auto"/>
        </w:rPr>
      </w:pPr>
      <w:r w:rsidRPr="00B534B5">
        <w:rPr>
          <w:rFonts w:ascii="Garamond" w:hAnsi="Garamond"/>
          <w:color w:val="auto"/>
        </w:rPr>
        <w:t xml:space="preserve">~ A harmadik pillér </w:t>
      </w:r>
      <w:r w:rsidR="005D1C6A">
        <w:rPr>
          <w:rFonts w:ascii="Garamond" w:hAnsi="Garamond"/>
          <w:color w:val="auto"/>
        </w:rPr>
        <w:t>in:</w:t>
      </w:r>
      <w:r w:rsidRPr="00B534B5">
        <w:rPr>
          <w:rFonts w:ascii="Garamond" w:hAnsi="Garamond"/>
          <w:color w:val="auto"/>
        </w:rPr>
        <w:t xml:space="preserve"> </w:t>
      </w:r>
      <w:r w:rsidR="002868B8">
        <w:rPr>
          <w:rFonts w:ascii="Garamond" w:hAnsi="Garamond"/>
          <w:color w:val="auto"/>
        </w:rPr>
        <w:t xml:space="preserve"> Kende Tamás (szer.): </w:t>
      </w:r>
      <w:r w:rsidRPr="002868B8">
        <w:rPr>
          <w:rFonts w:ascii="Garamond" w:hAnsi="Garamond"/>
          <w:i/>
          <w:color w:val="auto"/>
        </w:rPr>
        <w:t>Európai közjog és politika</w:t>
      </w:r>
      <w:r w:rsidRPr="00B534B5">
        <w:rPr>
          <w:rFonts w:ascii="Garamond" w:hAnsi="Garamond"/>
          <w:color w:val="auto"/>
        </w:rPr>
        <w:t xml:space="preserve">, Budapest, Osiris-Századvég, 1995. 108-109, </w:t>
      </w:r>
      <w:r w:rsidR="002868B8" w:rsidRPr="00B534B5">
        <w:rPr>
          <w:rFonts w:ascii="Garamond" w:hAnsi="Garamond"/>
          <w:color w:val="auto"/>
        </w:rPr>
        <w:t>161-180. p.</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szerződések és dokumentumok</w:t>
      </w:r>
      <w:r w:rsidRPr="00B534B5">
        <w:rPr>
          <w:rFonts w:ascii="Garamond" w:hAnsi="Garamond"/>
          <w:color w:val="auto"/>
        </w:rPr>
        <w:t>. Egyetemi tankönyv. Összeáll. és ford. Dunay Pál - Kardos Gábor - Kende Tamás - Nagy Boldizsár Szerk. Nagy Boldizsár. 2. kiad. Bp. Nemzeti Tankönyvk. 1995. 631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1994</w:t>
      </w:r>
      <w:r w:rsidRPr="00B534B5">
        <w:rPr>
          <w:rFonts w:ascii="Garamond" w:hAnsi="Garamond"/>
          <w:color w:val="auto"/>
        </w:rPr>
        <w:t> </w:t>
      </w:r>
    </w:p>
    <w:p w:rsidR="002868B8" w:rsidRDefault="00F22497">
      <w:pPr>
        <w:ind w:left="720" w:hanging="720"/>
        <w:rPr>
          <w:rFonts w:ascii="Garamond" w:hAnsi="Garamond"/>
          <w:color w:val="auto"/>
        </w:rPr>
      </w:pPr>
      <w:r w:rsidRPr="00B534B5">
        <w:rPr>
          <w:rFonts w:ascii="Garamond" w:hAnsi="Garamond"/>
          <w:color w:val="auto"/>
        </w:rPr>
        <w:t xml:space="preserve">~ The Hungarian Refugee Law </w:t>
      </w:r>
    </w:p>
    <w:p w:rsidR="00F22497" w:rsidRPr="00B534B5" w:rsidRDefault="002868B8">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2868B8">
        <w:rPr>
          <w:rFonts w:ascii="Garamond" w:hAnsi="Garamond"/>
          <w:i/>
          <w:color w:val="auto"/>
        </w:rPr>
        <w:t>Refugees in Hungary</w:t>
      </w:r>
      <w:r w:rsidR="00F22497" w:rsidRPr="00B534B5">
        <w:rPr>
          <w:rFonts w:ascii="Garamond" w:hAnsi="Garamond"/>
          <w:color w:val="auto"/>
        </w:rPr>
        <w:t>, Ed. H.Adelman, E. Sík, G. Tessényi, York Lanes Publishers, Toronto, 1994, 49-64.p.</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 xml:space="preserve">Jönnek? Mennek? Maradnak? </w:t>
      </w:r>
      <w:r w:rsidRPr="00B534B5">
        <w:rPr>
          <w:rFonts w:ascii="Garamond" w:hAnsi="Garamond"/>
          <w:color w:val="auto"/>
        </w:rPr>
        <w:t xml:space="preserve">[Az] MTA Politikai Tudományok Intézete Nemzetközi Migráció </w:t>
      </w:r>
      <w:r w:rsidRPr="00B534B5">
        <w:rPr>
          <w:rFonts w:ascii="Garamond" w:hAnsi="Garamond"/>
          <w:color w:val="auto"/>
        </w:rPr>
        <w:lastRenderedPageBreak/>
        <w:t xml:space="preserve">Kutatócsoport évkönyve. [3. köt.] 1993. Szerk. Sík Endre - Tóth Judit. Bp. Neotipp ny. 1994. 119-129. </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AWR Bulletin</w:t>
      </w:r>
      <w:r w:rsidRPr="00B534B5">
        <w:rPr>
          <w:rFonts w:ascii="Garamond" w:hAnsi="Garamond"/>
          <w:color w:val="auto"/>
        </w:rPr>
        <w:t>, 3/1994, 125-139. p..</w:t>
      </w:r>
    </w:p>
    <w:p w:rsidR="00F22497" w:rsidRPr="00B534B5" w:rsidRDefault="00F22497">
      <w:pPr>
        <w:ind w:left="720" w:hanging="720"/>
        <w:rPr>
          <w:rFonts w:ascii="Garamond" w:hAnsi="Garamond"/>
          <w:color w:val="auto"/>
        </w:rPr>
      </w:pPr>
      <w:r w:rsidRPr="00B534B5">
        <w:rPr>
          <w:rFonts w:ascii="Garamond" w:hAnsi="Garamond"/>
          <w:color w:val="auto"/>
        </w:rPr>
        <w:t>~ Védőbeszéd a jövő nemzedékekért</w:t>
      </w:r>
      <w:r w:rsidRPr="00B534B5">
        <w:rPr>
          <w:rFonts w:ascii="Garamond" w:hAnsi="Garamond"/>
          <w:i/>
          <w:iCs/>
          <w:color w:val="auto"/>
        </w:rPr>
        <w:t>,</w:t>
      </w:r>
      <w:r w:rsidRPr="00B534B5">
        <w:rPr>
          <w:rFonts w:ascii="Garamond" w:hAnsi="Garamond"/>
          <w:color w:val="auto"/>
        </w:rPr>
        <w:t xml:space="preserve"> </w:t>
      </w:r>
      <w:r w:rsidRPr="002868B8">
        <w:rPr>
          <w:rFonts w:ascii="Garamond" w:hAnsi="Garamond"/>
          <w:i/>
          <w:color w:val="auto"/>
        </w:rPr>
        <w:t>Liget</w:t>
      </w:r>
      <w:r w:rsidR="002868B8">
        <w:rPr>
          <w:rFonts w:ascii="Garamond" w:hAnsi="Garamond"/>
          <w:color w:val="auto"/>
        </w:rPr>
        <w:t xml:space="preserve">, </w:t>
      </w:r>
      <w:r w:rsidRPr="00B534B5">
        <w:rPr>
          <w:rFonts w:ascii="Garamond" w:hAnsi="Garamond"/>
          <w:color w:val="auto"/>
        </w:rPr>
        <w:t>1994</w:t>
      </w:r>
      <w:r w:rsidR="002868B8">
        <w:rPr>
          <w:rFonts w:ascii="Garamond" w:hAnsi="Garamond"/>
          <w:color w:val="auto"/>
        </w:rPr>
        <w:t>/2</w:t>
      </w:r>
      <w:r w:rsidRPr="00B534B5">
        <w:rPr>
          <w:rFonts w:ascii="Garamond" w:hAnsi="Garamond"/>
          <w:color w:val="auto"/>
        </w:rPr>
        <w:t>, 48 -58.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1993</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Az emberiség közös öröksége; a rejtőzködő jogosított.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Az államok nemzetközi közösségének változása és a nemzetközi jog</w:t>
      </w:r>
      <w:r w:rsidRPr="00B534B5">
        <w:rPr>
          <w:rFonts w:ascii="Garamond" w:hAnsi="Garamond"/>
          <w:color w:val="auto"/>
        </w:rPr>
        <w:t xml:space="preserve">. Vál. Bokorné Szegő Hanna. [Közzéteszi az] MTA Állam- és Jogtudományi Intézete. Bp. Akad. K. 1993. 145 p. /Jogtudományi értekezések./ 113-142. p. </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Asylum and hope The new role of Hungary in international migration.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Honvágyók,</w:t>
      </w:r>
      <w:r w:rsidRPr="00B534B5">
        <w:rPr>
          <w:rFonts w:ascii="Garamond" w:hAnsi="Garamond"/>
          <w:color w:val="auto"/>
        </w:rPr>
        <w:t xml:space="preserve"> Pelikán Kiadó, 1993, 98 - 109. p.</w:t>
      </w:r>
    </w:p>
    <w:p w:rsidR="00F22497" w:rsidRPr="00B534B5" w:rsidRDefault="00F22497">
      <w:pPr>
        <w:ind w:left="720" w:hanging="720"/>
        <w:rPr>
          <w:rFonts w:ascii="Garamond" w:hAnsi="Garamond"/>
          <w:color w:val="auto"/>
        </w:rPr>
      </w:pPr>
      <w:r w:rsidRPr="00B534B5">
        <w:rPr>
          <w:rFonts w:ascii="Garamond" w:hAnsi="Garamond"/>
          <w:color w:val="auto"/>
        </w:rPr>
        <w:t xml:space="preserve">~ Menekültek - menekülők. Magyarországi dilemmák. </w:t>
      </w:r>
      <w:r w:rsidRPr="002868B8">
        <w:rPr>
          <w:rFonts w:ascii="Garamond" w:hAnsi="Garamond"/>
          <w:i/>
          <w:color w:val="auto"/>
        </w:rPr>
        <w:t>Acta Humana</w:t>
      </w:r>
      <w:r w:rsidRPr="00B534B5">
        <w:rPr>
          <w:rFonts w:ascii="Garamond" w:hAnsi="Garamond"/>
          <w:color w:val="auto"/>
        </w:rPr>
        <w:t>. Emberi jogi közlemények 10. sz. 1993. 31-55. p.</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Acta Juridica Academiae Scientiarum Hungaricae</w:t>
      </w:r>
      <w:r w:rsidRPr="00B534B5">
        <w:rPr>
          <w:rFonts w:ascii="Garamond" w:hAnsi="Garamond"/>
          <w:color w:val="auto"/>
        </w:rPr>
        <w:t xml:space="preserve"> 3-4/93:193-210. p.</w:t>
      </w:r>
    </w:p>
    <w:p w:rsidR="00F22497" w:rsidRPr="00B534B5" w:rsidRDefault="00F22497">
      <w:pPr>
        <w:ind w:left="720" w:hanging="720"/>
        <w:rPr>
          <w:rFonts w:ascii="Garamond" w:hAnsi="Garamond"/>
          <w:color w:val="auto"/>
        </w:rPr>
      </w:pPr>
      <w:r w:rsidRPr="00B534B5">
        <w:rPr>
          <w:rFonts w:ascii="Garamond" w:hAnsi="Garamond"/>
          <w:color w:val="auto"/>
        </w:rPr>
        <w:t xml:space="preserve">~ [közreműködő - szócikkíró] </w:t>
      </w:r>
      <w:r w:rsidRPr="002868B8">
        <w:rPr>
          <w:rFonts w:ascii="Garamond" w:hAnsi="Garamond"/>
          <w:i/>
          <w:color w:val="auto"/>
        </w:rPr>
        <w:t>Magyar Nagylexikon</w:t>
      </w:r>
      <w:r w:rsidR="002868B8">
        <w:rPr>
          <w:rFonts w:ascii="Garamond" w:hAnsi="Garamond"/>
          <w:color w:val="auto"/>
        </w:rPr>
        <w:t xml:space="preserve"> Fő</w:t>
      </w:r>
      <w:r w:rsidRPr="00B534B5">
        <w:rPr>
          <w:rFonts w:ascii="Garamond" w:hAnsi="Garamond"/>
          <w:color w:val="auto"/>
        </w:rPr>
        <w:t>szerk. Berényi Gábor Budapest : Magyar Nagylexikon Kiadó., 1993- (változó kötetek és oldalszámok)</w:t>
      </w:r>
    </w:p>
    <w:p w:rsidR="00F22497" w:rsidRPr="00B534B5" w:rsidRDefault="00F22497">
      <w:pPr>
        <w:ind w:left="720" w:hanging="720"/>
        <w:rPr>
          <w:rFonts w:ascii="Garamond" w:hAnsi="Garamond"/>
          <w:color w:val="auto"/>
        </w:rPr>
      </w:pPr>
      <w:r w:rsidRPr="00B534B5">
        <w:rPr>
          <w:rFonts w:ascii="Garamond" w:hAnsi="Garamond"/>
          <w:color w:val="auto"/>
        </w:rPr>
        <w:t xml:space="preserve">~ The Year in Review: Hungary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Yearbook of International Environmental Law</w:t>
      </w:r>
      <w:r w:rsidRPr="00B534B5">
        <w:rPr>
          <w:rFonts w:ascii="Garamond" w:hAnsi="Garamond"/>
          <w:color w:val="auto"/>
        </w:rPr>
        <w:t>, Ed. Günther Handl, vol. 3, 1992 London, Graham and Trotman, 1993. 407-409.p.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1992</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The Danube Dispute: Conflicting Paradigms, </w:t>
      </w:r>
      <w:r w:rsidRPr="002868B8">
        <w:rPr>
          <w:rFonts w:ascii="Garamond" w:hAnsi="Garamond"/>
          <w:i/>
          <w:color w:val="auto"/>
        </w:rPr>
        <w:t>The New Hungarian Quarterly</w:t>
      </w:r>
      <w:r w:rsidRPr="00B534B5">
        <w:rPr>
          <w:rFonts w:ascii="Garamond" w:hAnsi="Garamond"/>
          <w:color w:val="auto"/>
        </w:rPr>
        <w:t>, No. 128, (1992) Winter 56-65. p</w:t>
      </w:r>
    </w:p>
    <w:p w:rsidR="00F22497" w:rsidRPr="00B534B5" w:rsidRDefault="00F22497">
      <w:pPr>
        <w:ind w:left="720" w:hanging="720"/>
        <w:rPr>
          <w:rFonts w:ascii="Garamond" w:hAnsi="Garamond"/>
          <w:color w:val="auto"/>
        </w:rPr>
      </w:pPr>
      <w:r w:rsidRPr="00B534B5">
        <w:rPr>
          <w:rFonts w:ascii="Garamond" w:hAnsi="Garamond"/>
          <w:color w:val="auto"/>
        </w:rPr>
        <w:t xml:space="preserve">~ Threats and Prospects in Europe: What's Ahead? (A Central European View) </w:t>
      </w:r>
      <w:r w:rsidRPr="002868B8">
        <w:rPr>
          <w:rFonts w:ascii="Garamond" w:hAnsi="Garamond"/>
          <w:i/>
          <w:color w:val="auto"/>
        </w:rPr>
        <w:t>AWR Bulletin</w:t>
      </w:r>
      <w:r w:rsidRPr="00B534B5">
        <w:rPr>
          <w:rFonts w:ascii="Garamond" w:hAnsi="Garamond"/>
          <w:color w:val="auto"/>
        </w:rPr>
        <w:t>, 4/1992. 169-173.old.</w:t>
      </w:r>
    </w:p>
    <w:p w:rsidR="00F22497" w:rsidRPr="00B534B5"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2868B8">
        <w:rPr>
          <w:rFonts w:ascii="Garamond" w:hAnsi="Garamond"/>
          <w:i/>
          <w:color w:val="auto"/>
        </w:rPr>
        <w:t xml:space="preserve">Acta Juridica Academiae Scientiarum Hungaricae </w:t>
      </w:r>
      <w:r w:rsidRPr="00B534B5">
        <w:rPr>
          <w:rFonts w:ascii="Garamond" w:hAnsi="Garamond"/>
          <w:color w:val="auto"/>
        </w:rPr>
        <w:t>1-2/1992 27-47.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1991</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Before or After the Wave, Thoughts on the Adequacy of the Hungarian Refugee Law </w:t>
      </w:r>
      <w:r w:rsidR="005D1C6A">
        <w:rPr>
          <w:rFonts w:ascii="Garamond" w:hAnsi="Garamond"/>
          <w:color w:val="auto"/>
        </w:rPr>
        <w:t>in:</w:t>
      </w:r>
      <w:r w:rsidRPr="00B534B5">
        <w:rPr>
          <w:rFonts w:ascii="Garamond" w:hAnsi="Garamond"/>
          <w:color w:val="auto"/>
        </w:rPr>
        <w:t xml:space="preserve"> The 1951 Convention Relating to the Status of Refugees:Principles, Problems and Potential, </w:t>
      </w:r>
      <w:r w:rsidRPr="002868B8">
        <w:rPr>
          <w:rFonts w:ascii="Garamond" w:hAnsi="Garamond"/>
          <w:i/>
          <w:color w:val="auto"/>
        </w:rPr>
        <w:t>International Journal of Refugee Law</w:t>
      </w:r>
      <w:r w:rsidRPr="00B534B5">
        <w:rPr>
          <w:rFonts w:ascii="Garamond" w:hAnsi="Garamond"/>
          <w:color w:val="auto"/>
        </w:rPr>
        <w:t>, Special Issue, 1991 529 - 539.p</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szerzôdések és dokumentumok</w:t>
      </w:r>
      <w:r w:rsidRPr="00B534B5">
        <w:rPr>
          <w:rFonts w:ascii="Garamond" w:hAnsi="Garamond"/>
          <w:color w:val="auto"/>
        </w:rPr>
        <w:t xml:space="preserve"> Egyetemi tankönyv. Összeáll. és ford.Dunay Pál, Kende Tamás, Kardos Gábor, Nagy Boldizsár Szerk. Nagy Boldizsár, Budapest, Tankönyvkiadó, 1991. </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1990</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Common Heritage of Mankind The Status of Future Generations. </w:t>
      </w:r>
      <w:r w:rsidRPr="00D10209">
        <w:rPr>
          <w:rFonts w:ascii="Garamond" w:hAnsi="Garamond"/>
          <w:i/>
          <w:color w:val="auto"/>
        </w:rPr>
        <w:t xml:space="preserve">Future </w:t>
      </w:r>
      <w:r w:rsidR="00D10209" w:rsidRPr="00D10209">
        <w:rPr>
          <w:rFonts w:ascii="Garamond" w:hAnsi="Garamond"/>
          <w:i/>
          <w:color w:val="auto"/>
        </w:rPr>
        <w:t xml:space="preserve">Generations </w:t>
      </w:r>
      <w:r w:rsidRPr="00D10209">
        <w:rPr>
          <w:rFonts w:ascii="Garamond" w:hAnsi="Garamond"/>
          <w:i/>
          <w:color w:val="auto"/>
        </w:rPr>
        <w:t>Journal</w:t>
      </w:r>
      <w:r w:rsidRPr="00B534B5">
        <w:rPr>
          <w:rFonts w:ascii="Garamond" w:hAnsi="Garamond"/>
          <w:color w:val="auto"/>
        </w:rPr>
        <w:t xml:space="preserve"> 1/1990, 4 - 5 p.</w:t>
      </w:r>
    </w:p>
    <w:p w:rsidR="00F22497" w:rsidRPr="00B534B5" w:rsidRDefault="00F22497">
      <w:pPr>
        <w:ind w:left="720" w:hanging="720"/>
        <w:rPr>
          <w:rFonts w:ascii="Garamond" w:hAnsi="Garamond"/>
          <w:color w:val="auto"/>
        </w:rPr>
      </w:pPr>
      <w:r w:rsidRPr="00B534B5">
        <w:rPr>
          <w:rFonts w:ascii="Garamond" w:hAnsi="Garamond"/>
          <w:color w:val="auto"/>
        </w:rPr>
        <w:t>~ [</w:t>
      </w:r>
      <w:r w:rsidR="00D10209">
        <w:rPr>
          <w:rFonts w:ascii="Garamond" w:hAnsi="Garamond"/>
          <w:color w:val="auto"/>
        </w:rPr>
        <w:t>Szénási Györggyel</w:t>
      </w:r>
      <w:r w:rsidRPr="00B534B5">
        <w:rPr>
          <w:rFonts w:ascii="Garamond" w:hAnsi="Garamond"/>
          <w:color w:val="auto"/>
        </w:rPr>
        <w:t xml:space="preserve">]: A nemzetközi szerződések jogának újabb kodifikációja. Bécs, 1986. </w:t>
      </w:r>
      <w:r w:rsidR="005D1C6A">
        <w:rPr>
          <w:rFonts w:ascii="Garamond" w:hAnsi="Garamond"/>
          <w:color w:val="auto"/>
        </w:rPr>
        <w:t>in:</w:t>
      </w:r>
      <w:r w:rsidRPr="00B534B5">
        <w:rPr>
          <w:rFonts w:ascii="Garamond" w:hAnsi="Garamond"/>
          <w:color w:val="auto"/>
        </w:rPr>
        <w:t xml:space="preserve"> </w:t>
      </w:r>
      <w:r w:rsidRPr="00D10209">
        <w:rPr>
          <w:rFonts w:ascii="Garamond" w:hAnsi="Garamond"/>
          <w:i/>
          <w:color w:val="auto"/>
        </w:rPr>
        <w:t xml:space="preserve">ELTE </w:t>
      </w:r>
      <w:r w:rsidR="004E75BC" w:rsidRPr="00B534B5">
        <w:rPr>
          <w:rFonts w:ascii="Garamond" w:hAnsi="Garamond"/>
          <w:i/>
          <w:iCs/>
        </w:rPr>
        <w:t>Acta Fac. Pol.-Iur. Univ. Sci. Budapest, Tomus</w:t>
      </w:r>
      <w:r w:rsidR="004E75BC" w:rsidRPr="00B534B5">
        <w:rPr>
          <w:rFonts w:ascii="Garamond" w:hAnsi="Garamond"/>
          <w:color w:val="auto"/>
        </w:rPr>
        <w:t xml:space="preserve"> </w:t>
      </w:r>
      <w:r w:rsidR="004E75BC">
        <w:rPr>
          <w:rFonts w:ascii="Garamond" w:hAnsi="Garamond"/>
          <w:color w:val="auto"/>
        </w:rPr>
        <w:t xml:space="preserve">30., </w:t>
      </w:r>
      <w:r w:rsidRPr="00B534B5">
        <w:rPr>
          <w:rFonts w:ascii="Garamond" w:hAnsi="Garamond"/>
          <w:color w:val="auto"/>
        </w:rPr>
        <w:t xml:space="preserve">77-90. </w:t>
      </w:r>
    </w:p>
    <w:p w:rsidR="00F22497" w:rsidRPr="00B534B5" w:rsidRDefault="00F22497">
      <w:pPr>
        <w:ind w:left="720" w:hanging="720"/>
        <w:rPr>
          <w:rFonts w:ascii="Garamond" w:hAnsi="Garamond"/>
          <w:color w:val="auto"/>
        </w:rPr>
      </w:pPr>
      <w:r w:rsidRPr="00B534B5">
        <w:rPr>
          <w:rFonts w:ascii="Garamond" w:hAnsi="Garamond"/>
          <w:color w:val="auto"/>
        </w:rPr>
        <w:t> </w:t>
      </w:r>
    </w:p>
    <w:p w:rsidR="00CF5514" w:rsidRDefault="00694D9A" w:rsidP="00CF5514">
      <w:pPr>
        <w:ind w:left="720" w:hanging="720"/>
        <w:jc w:val="center"/>
        <w:rPr>
          <w:rFonts w:ascii="Garamond" w:hAnsi="Garamond"/>
          <w:b/>
          <w:color w:val="auto"/>
        </w:rPr>
      </w:pPr>
      <w:r w:rsidRPr="00D10209">
        <w:rPr>
          <w:rFonts w:ascii="Garamond" w:hAnsi="Garamond"/>
          <w:b/>
          <w:color w:val="auto"/>
        </w:rPr>
        <w:t>1989</w:t>
      </w:r>
    </w:p>
    <w:p w:rsidR="00CF5514" w:rsidRDefault="004E75BC" w:rsidP="00CF5514">
      <w:pPr>
        <w:ind w:left="720" w:hanging="720"/>
        <w:rPr>
          <w:rStyle w:val="CharacterStyle2"/>
          <w:rFonts w:ascii="Garamond" w:hAnsi="Garamond"/>
          <w:iCs w:val="0"/>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A jog barlangjai, </w:t>
      </w:r>
      <w:r w:rsidR="00694D9A" w:rsidRPr="00B534B5">
        <w:rPr>
          <w:rStyle w:val="CharacterStyle2"/>
          <w:rFonts w:ascii="Garamond" w:hAnsi="Garamond"/>
          <w:i w:val="0"/>
          <w:iCs w:val="0"/>
        </w:rPr>
        <w:t xml:space="preserve">Esély, </w:t>
      </w:r>
      <w:r w:rsidR="00694D9A" w:rsidRPr="00D10209">
        <w:rPr>
          <w:rStyle w:val="CharacterStyle2"/>
          <w:rFonts w:ascii="Garamond" w:hAnsi="Garamond"/>
          <w:iCs w:val="0"/>
        </w:rPr>
        <w:t>1989, 2.sz. 72 - 76.old</w:t>
      </w:r>
    </w:p>
    <w:p w:rsidR="00694D9A" w:rsidRPr="00D10209" w:rsidRDefault="004E75BC" w:rsidP="00CF5514">
      <w:pPr>
        <w:ind w:left="720" w:hanging="720"/>
        <w:rPr>
          <w:rStyle w:val="CharacterStyle2"/>
          <w:rFonts w:ascii="Garamond" w:hAnsi="Garamond"/>
          <w:iCs w:val="0"/>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Menekülők - menekültek, </w:t>
      </w:r>
      <w:r w:rsidR="00694D9A" w:rsidRPr="00B534B5">
        <w:rPr>
          <w:rStyle w:val="CharacterStyle2"/>
          <w:rFonts w:ascii="Garamond" w:hAnsi="Garamond"/>
          <w:i w:val="0"/>
          <w:iCs w:val="0"/>
        </w:rPr>
        <w:t xml:space="preserve">Külpolitika, </w:t>
      </w:r>
      <w:r w:rsidR="00694D9A" w:rsidRPr="00D10209">
        <w:rPr>
          <w:rStyle w:val="CharacterStyle2"/>
          <w:rFonts w:ascii="Garamond" w:hAnsi="Garamond"/>
          <w:iCs w:val="0"/>
        </w:rPr>
        <w:t>XVI. évf. (1989) 4.sz. 114 - 142.old</w:t>
      </w:r>
    </w:p>
    <w:p w:rsidR="00694D9A" w:rsidRPr="00B534B5" w:rsidRDefault="00694D9A" w:rsidP="00694D9A">
      <w:pPr>
        <w:ind w:left="720" w:hanging="720"/>
        <w:rPr>
          <w:rFonts w:ascii="Garamond" w:hAnsi="Garamond"/>
          <w:color w:val="auto"/>
        </w:rPr>
      </w:pPr>
    </w:p>
    <w:p w:rsidR="007B1BC1" w:rsidRDefault="007B1BC1" w:rsidP="00D10209">
      <w:pPr>
        <w:ind w:left="720" w:hanging="720"/>
        <w:jc w:val="center"/>
        <w:rPr>
          <w:rFonts w:ascii="Garamond" w:hAnsi="Garamond"/>
          <w:b/>
          <w:color w:val="auto"/>
        </w:rPr>
      </w:pPr>
    </w:p>
    <w:p w:rsidR="007B1BC1" w:rsidRDefault="007B1BC1" w:rsidP="00D10209">
      <w:pPr>
        <w:ind w:left="720" w:hanging="720"/>
        <w:jc w:val="center"/>
        <w:rPr>
          <w:rFonts w:ascii="Garamond" w:hAnsi="Garamond"/>
          <w:b/>
          <w:color w:val="auto"/>
        </w:rPr>
      </w:pPr>
    </w:p>
    <w:p w:rsidR="00D10209" w:rsidRDefault="00694D9A" w:rsidP="00D10209">
      <w:pPr>
        <w:ind w:left="720" w:hanging="720"/>
        <w:jc w:val="center"/>
        <w:rPr>
          <w:rFonts w:ascii="Garamond" w:hAnsi="Garamond"/>
          <w:b/>
          <w:color w:val="auto"/>
        </w:rPr>
      </w:pPr>
      <w:r w:rsidRPr="00D10209">
        <w:rPr>
          <w:rFonts w:ascii="Garamond" w:hAnsi="Garamond"/>
          <w:b/>
          <w:color w:val="auto"/>
        </w:rPr>
        <w:lastRenderedPageBreak/>
        <w:t>1988</w:t>
      </w:r>
    </w:p>
    <w:p w:rsidR="00D10209" w:rsidRDefault="004E75BC" w:rsidP="00D10209">
      <w:pPr>
        <w:ind w:left="1416" w:hanging="1416"/>
        <w:jc w:val="center"/>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i/>
        </w:rPr>
        <w:t>Kétszáztizenhat nemzetközi jogi példa</w:t>
      </w:r>
      <w:r w:rsidR="009E6157" w:rsidRPr="00B534B5">
        <w:rPr>
          <w:rFonts w:ascii="Garamond" w:hAnsi="Garamond"/>
        </w:rPr>
        <w:t xml:space="preserve"> (Dunay Pállal és Kardos Gáborral) Tankönyvkiadó, 1988, 253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Fonts w:ascii="Garamond" w:hAnsi="Garamond"/>
        </w:rPr>
        <w:t xml:space="preserve">Common Heritage of Mankind: The Status of Future Generations. in: </w:t>
      </w:r>
      <w:r w:rsidR="00D10209" w:rsidRPr="004E75BC">
        <w:rPr>
          <w:rFonts w:ascii="Garamond" w:hAnsi="Garamond"/>
          <w:i/>
        </w:rPr>
        <w:t>Proceedings of the Thirty-First</w:t>
      </w:r>
      <w:r w:rsidR="00C95933">
        <w:rPr>
          <w:rFonts w:ascii="Garamond" w:hAnsi="Garamond"/>
          <w:i/>
        </w:rPr>
        <w:t xml:space="preserve"> </w:t>
      </w:r>
      <w:r w:rsidR="009E6157" w:rsidRPr="004E75BC">
        <w:rPr>
          <w:rFonts w:ascii="Garamond" w:hAnsi="Garamond"/>
          <w:i/>
        </w:rPr>
        <w:t>Colloquium on the Law of Outer Space</w:t>
      </w:r>
      <w:r w:rsidR="009E6157" w:rsidRPr="004E75BC">
        <w:rPr>
          <w:rFonts w:ascii="Garamond" w:hAnsi="Garamond"/>
        </w:rPr>
        <w:t>.</w:t>
      </w:r>
      <w:r>
        <w:rPr>
          <w:rFonts w:ascii="Garamond" w:hAnsi="Garamond"/>
        </w:rPr>
        <w:t xml:space="preserve"> </w:t>
      </w:r>
      <w:r w:rsidR="009E6157" w:rsidRPr="00B534B5">
        <w:rPr>
          <w:rFonts w:ascii="Garamond" w:hAnsi="Garamond"/>
        </w:rPr>
        <w:t>International Institute of Space Law. Publ. by American Institute of Aeronautics and Astronautics. Washington D.C., 1988. 319-325.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Az átfogó biztonsági rendszer eszméjéről, </w:t>
      </w:r>
      <w:r w:rsidR="009E6157" w:rsidRPr="00B534B5">
        <w:rPr>
          <w:rFonts w:ascii="Garamond" w:hAnsi="Garamond"/>
        </w:rPr>
        <w:t xml:space="preserve">in: </w:t>
      </w:r>
      <w:r w:rsidR="009E6157" w:rsidRPr="00B534B5">
        <w:rPr>
          <w:rFonts w:ascii="Garamond" w:hAnsi="Garamond"/>
          <w:i/>
        </w:rPr>
        <w:t>Konfliktus és együttműködés</w:t>
      </w:r>
      <w:r w:rsidR="009E6157" w:rsidRPr="00B534B5">
        <w:rPr>
          <w:rFonts w:ascii="Garamond" w:hAnsi="Garamond"/>
        </w:rPr>
        <w:t xml:space="preserve"> S. (Szerk. Dunay Pál) MTA Intézetközi Békekutató Központja, Budapest, 1988. 363-370. old.</w:t>
      </w:r>
    </w:p>
    <w:p w:rsidR="009E6157" w:rsidRPr="00B534B5" w:rsidRDefault="004E75BC" w:rsidP="004E75BC">
      <w:pPr>
        <w:ind w:left="708" w:hanging="708"/>
        <w:rPr>
          <w:rStyle w:val="CharacterStyle2"/>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Style w:val="CharacterStyle2"/>
          <w:rFonts w:ascii="Garamond" w:hAnsi="Garamond"/>
          <w:i w:val="0"/>
        </w:rPr>
        <w:t>A bős-nagymarosi vízlépcsőrendszer. A nemzetközi jogi környezet</w:t>
      </w:r>
      <w:r w:rsidR="009E6157" w:rsidRPr="00B534B5">
        <w:rPr>
          <w:rStyle w:val="CharacterStyle2"/>
          <w:rFonts w:ascii="Garamond" w:hAnsi="Garamond"/>
        </w:rPr>
        <w:t xml:space="preserve">. </w:t>
      </w:r>
      <w:r w:rsidR="009E6157" w:rsidRPr="004E75BC">
        <w:rPr>
          <w:rStyle w:val="CharacterStyle2"/>
          <w:rFonts w:ascii="Garamond" w:hAnsi="Garamond"/>
          <w:iCs w:val="0"/>
        </w:rPr>
        <w:t>Figyelő,</w:t>
      </w:r>
      <w:r w:rsidR="009E6157" w:rsidRPr="00B534B5">
        <w:rPr>
          <w:rStyle w:val="CharacterStyle2"/>
          <w:rFonts w:ascii="Garamond" w:hAnsi="Garamond"/>
          <w:i w:val="0"/>
          <w:iCs w:val="0"/>
        </w:rPr>
        <w:t xml:space="preserve"> 1988. október 6., 10-11. </w:t>
      </w:r>
      <w:r w:rsidR="009E6157" w:rsidRPr="00B534B5">
        <w:rPr>
          <w:rStyle w:val="CharacterStyle2"/>
          <w:rFonts w:ascii="Garamond" w:hAnsi="Garamond"/>
        </w:rPr>
        <w:t>old.</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1987</w:t>
      </w:r>
    </w:p>
    <w:p w:rsidR="009E6157" w:rsidRPr="00B534B5" w:rsidRDefault="004E75BC" w:rsidP="004E75BC">
      <w:pPr>
        <w:ind w:left="720" w:hanging="720"/>
        <w:jc w:val="center"/>
        <w:rPr>
          <w:rFonts w:ascii="Garamond" w:hAnsi="Garamond"/>
          <w:spacing w:val="-2"/>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 nemzetközi kapcsolatok elmélete és a nemzetközi jog tudománya, in: </w:t>
      </w:r>
      <w:r w:rsidR="009E6157" w:rsidRPr="00B534B5">
        <w:rPr>
          <w:rStyle w:val="CharacterStyle1"/>
          <w:rFonts w:ascii="Garamond" w:hAnsi="Garamond"/>
          <w:i/>
        </w:rPr>
        <w:t>Válság és reform. A Magyar Politikatudományi Társaság évkönyve</w:t>
      </w:r>
      <w:r w:rsidR="009E6157" w:rsidRPr="00B534B5">
        <w:rPr>
          <w:rStyle w:val="CharacterStyle1"/>
          <w:rFonts w:ascii="Garamond" w:hAnsi="Garamond"/>
        </w:rPr>
        <w:t>. (Szerk. Szoboszlai György), Budapest, 1987. 70-92. old.</w:t>
      </w:r>
      <w:r>
        <w:rPr>
          <w:rStyle w:val="CharacterStyle1"/>
          <w:rFonts w:ascii="Garamond" w:hAnsi="Garamond"/>
        </w:rPr>
        <w:t xml:space="preserve"> angolul:</w:t>
      </w:r>
      <w:r w:rsidR="009E6157" w:rsidRPr="00B534B5">
        <w:rPr>
          <w:rStyle w:val="CharacterStyle1"/>
          <w:rFonts w:ascii="Garamond" w:hAnsi="Garamond"/>
          <w:spacing w:val="-2"/>
        </w:rPr>
        <w:t xml:space="preserve"> </w:t>
      </w:r>
      <w:r w:rsidR="009E6157" w:rsidRPr="00B534B5">
        <w:rPr>
          <w:rStyle w:val="CharacterStyle1"/>
          <w:rFonts w:ascii="Garamond" w:hAnsi="Garamond"/>
          <w:i/>
          <w:spacing w:val="-2"/>
        </w:rPr>
        <w:t>Annales Universitatis de Rolando Eötvös Nominatae. Sectio Iuridica</w:t>
      </w:r>
      <w:r w:rsidR="009E6157" w:rsidRPr="00B534B5">
        <w:rPr>
          <w:rStyle w:val="CharacterStyle1"/>
          <w:rFonts w:ascii="Garamond" w:hAnsi="Garamond"/>
          <w:spacing w:val="-2"/>
        </w:rPr>
        <w:t xml:space="preserve"> Budapest, 1987, 111-126.p</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1986</w:t>
      </w:r>
    </w:p>
    <w:p w:rsidR="009E6157" w:rsidRPr="00B534B5" w:rsidRDefault="004E75BC" w:rsidP="004E75BC">
      <w:pPr>
        <w:ind w:left="720" w:hanging="720"/>
        <w:jc w:val="center"/>
        <w:rPr>
          <w:rFonts w:ascii="Garamond" w:hAnsi="Garamond"/>
          <w:i/>
          <w:iCs/>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rPr>
        <w:t xml:space="preserve">A transznacionális vállaltok korlátozásának indokai és lehetőségei a befogadó fejlett tőkés országokban, in: </w:t>
      </w:r>
      <w:r w:rsidR="009E6157" w:rsidRPr="00B534B5">
        <w:rPr>
          <w:rFonts w:ascii="Garamond" w:hAnsi="Garamond"/>
          <w:i/>
          <w:iCs/>
        </w:rPr>
        <w:t>Acta Fac. Tomus XXVIII. (1986) 103-120. old.</w:t>
      </w:r>
    </w:p>
    <w:p w:rsidR="009E6157" w:rsidRPr="00B534B5" w:rsidRDefault="004E75BC" w:rsidP="004E75BC">
      <w:pPr>
        <w:pStyle w:val="Nincstrkz"/>
        <w:ind w:left="708" w:hanging="708"/>
        <w:rPr>
          <w:rStyle w:val="CharacterStyle1"/>
          <w:rFonts w:ascii="Garamond" w:hAnsi="Garamond"/>
          <w:i/>
          <w:iCs/>
        </w:rPr>
      </w:pPr>
      <w:r w:rsidRPr="00B534B5">
        <w:rPr>
          <w:rFonts w:ascii="Garamond" w:hAnsi="Garamond"/>
          <w:sz w:val="24"/>
          <w:szCs w:val="24"/>
        </w:rPr>
        <w:t xml:space="preserve">~ </w:t>
      </w:r>
      <w:r>
        <w:rPr>
          <w:rFonts w:ascii="Garamond" w:hAnsi="Garamond"/>
          <w:sz w:val="24"/>
          <w:szCs w:val="24"/>
        </w:rPr>
        <w:t xml:space="preserve"> </w:t>
      </w:r>
      <w:r w:rsidR="009E6157" w:rsidRPr="00B534B5">
        <w:rPr>
          <w:rFonts w:ascii="Garamond" w:hAnsi="Garamond"/>
          <w:spacing w:val="-1"/>
          <w:sz w:val="24"/>
          <w:szCs w:val="24"/>
        </w:rPr>
        <w:t xml:space="preserve">The UN Code of Conduct on Transnational Corporations: Disputed and Resolved Issues. </w:t>
      </w:r>
      <w:r w:rsidR="009E6157" w:rsidRPr="00B534B5">
        <w:rPr>
          <w:rFonts w:ascii="Garamond" w:hAnsi="Garamond"/>
          <w:sz w:val="24"/>
          <w:szCs w:val="24"/>
        </w:rPr>
        <w:t xml:space="preserve">Annales Universitatis Scientiarium Budapestiensis De Rolando Eötvös Nominate. Sectio </w:t>
      </w:r>
      <w:r w:rsidR="009E6157" w:rsidRPr="00B534B5">
        <w:rPr>
          <w:rStyle w:val="CharacterStyle1"/>
          <w:rFonts w:ascii="Garamond" w:hAnsi="Garamond"/>
          <w:i/>
          <w:iCs/>
        </w:rPr>
        <w:t>Iuridica, Budapest, 1986. 131-144.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4E75BC">
        <w:rPr>
          <w:rFonts w:ascii="Garamond" w:hAnsi="Garamond"/>
          <w:b/>
          <w:color w:val="auto"/>
        </w:rPr>
        <w:t>1985</w:t>
      </w:r>
    </w:p>
    <w:p w:rsidR="009E6157" w:rsidRPr="00B534B5" w:rsidRDefault="004E75BC" w:rsidP="004E75BC">
      <w:pPr>
        <w:pStyle w:val="Nincstrkz"/>
        <w:ind w:left="708" w:hanging="708"/>
        <w:rPr>
          <w:rFonts w:ascii="Garamond" w:hAnsi="Garamond"/>
          <w:sz w:val="24"/>
          <w:szCs w:val="24"/>
        </w:rPr>
      </w:pPr>
      <w:r>
        <w:rPr>
          <w:rFonts w:ascii="Garamond" w:hAnsi="Garamond"/>
          <w:sz w:val="24"/>
          <w:szCs w:val="24"/>
        </w:rPr>
        <w:softHyphen/>
      </w:r>
      <w:r w:rsidRPr="00B534B5">
        <w:rPr>
          <w:rFonts w:ascii="Garamond" w:hAnsi="Garamond"/>
          <w:sz w:val="24"/>
          <w:szCs w:val="24"/>
        </w:rPr>
        <w:t>~</w:t>
      </w:r>
      <w:r>
        <w:rPr>
          <w:rFonts w:ascii="Garamond" w:hAnsi="Garamond"/>
          <w:sz w:val="24"/>
          <w:szCs w:val="24"/>
        </w:rPr>
        <w:t xml:space="preserve"> </w:t>
      </w:r>
      <w:r w:rsidR="009E6157" w:rsidRPr="00B534B5">
        <w:rPr>
          <w:rFonts w:ascii="Garamond" w:hAnsi="Garamond"/>
          <w:sz w:val="24"/>
          <w:szCs w:val="24"/>
        </w:rPr>
        <w:t xml:space="preserve">Az Interkozmosz program: tények és tendenciák, in: </w:t>
      </w:r>
      <w:r w:rsidR="009E6157" w:rsidRPr="00B534B5">
        <w:rPr>
          <w:rFonts w:ascii="Garamond" w:hAnsi="Garamond"/>
          <w:i/>
          <w:sz w:val="24"/>
          <w:szCs w:val="24"/>
        </w:rPr>
        <w:t>Jogtudományi Közlöny</w:t>
      </w:r>
      <w:r w:rsidR="009E6157" w:rsidRPr="00B534B5">
        <w:rPr>
          <w:rFonts w:ascii="Garamond" w:hAnsi="Garamond"/>
          <w:sz w:val="24"/>
          <w:szCs w:val="24"/>
        </w:rPr>
        <w:t xml:space="preserve"> 1985. 10., 594-599. old.</w:t>
      </w:r>
    </w:p>
    <w:p w:rsidR="009E6157" w:rsidRPr="00B534B5" w:rsidRDefault="009E6157" w:rsidP="009E6157">
      <w:pPr>
        <w:ind w:left="720" w:hanging="720"/>
        <w:rPr>
          <w:rFonts w:ascii="Garamond" w:hAnsi="Garamond"/>
          <w:color w:val="auto"/>
        </w:rPr>
      </w:pPr>
    </w:p>
    <w:p w:rsidR="004E75BC" w:rsidRPr="004E75BC" w:rsidRDefault="009E6157" w:rsidP="004E75BC">
      <w:pPr>
        <w:ind w:left="720" w:hanging="720"/>
        <w:jc w:val="center"/>
        <w:rPr>
          <w:rFonts w:ascii="Garamond" w:hAnsi="Garamond"/>
          <w:b/>
          <w:color w:val="auto"/>
        </w:rPr>
      </w:pPr>
      <w:r w:rsidRPr="004E75BC">
        <w:rPr>
          <w:rFonts w:ascii="Garamond" w:hAnsi="Garamond"/>
          <w:b/>
          <w:color w:val="auto"/>
        </w:rPr>
        <w:t>1984</w:t>
      </w:r>
    </w:p>
    <w:p w:rsidR="009E6157" w:rsidRPr="00B534B5" w:rsidRDefault="004E75BC" w:rsidP="004E75BC">
      <w:pPr>
        <w:ind w:left="708" w:hanging="708"/>
        <w:rPr>
          <w:rStyle w:val="CharacterStyle1"/>
          <w:rFonts w:ascii="Garamond" w:hAnsi="Garamond"/>
        </w:rPr>
      </w:pPr>
      <w:r w:rsidRPr="004E75BC">
        <w:rPr>
          <w:rFonts w:ascii="Garamond" w:hAnsi="Garamond"/>
          <w:color w:val="auto"/>
        </w:rPr>
        <w:t>~</w:t>
      </w:r>
      <w:r w:rsidR="009E6157" w:rsidRPr="004E75BC">
        <w:rPr>
          <w:rFonts w:ascii="Garamond" w:hAnsi="Garamond"/>
          <w:i/>
        </w:rPr>
        <w:t>Nemzetközi Jogi Dokumentumgyűjtemény</w:t>
      </w:r>
      <w:r w:rsidR="009E6157" w:rsidRPr="004E75BC">
        <w:rPr>
          <w:rFonts w:ascii="Garamond" w:hAnsi="Garamond"/>
        </w:rPr>
        <w:t xml:space="preserve"> (Posta Ilonával, Dunay Pállal, Kardos</w:t>
      </w:r>
      <w:r>
        <w:rPr>
          <w:rFonts w:ascii="Garamond" w:hAnsi="Garamond"/>
        </w:rPr>
        <w:t xml:space="preserve"> </w:t>
      </w:r>
      <w:r w:rsidR="009E6157" w:rsidRPr="004E75BC">
        <w:rPr>
          <w:rFonts w:ascii="Garamond" w:hAnsi="Garamond"/>
        </w:rPr>
        <w:t>Gáborral)</w:t>
      </w:r>
      <w:r w:rsidR="009E6157" w:rsidRPr="004E75BC">
        <w:rPr>
          <w:rStyle w:val="CharacterStyle1"/>
          <w:rFonts w:ascii="Garamond" w:hAnsi="Garamond"/>
        </w:rPr>
        <w:t>Tankönyvkiadó, Budapest, 1984. 456 old</w:t>
      </w:r>
    </w:p>
    <w:p w:rsidR="009E6157" w:rsidRPr="00B534B5" w:rsidRDefault="009E6157" w:rsidP="009E6157">
      <w:pPr>
        <w:ind w:left="720" w:hanging="720"/>
        <w:rPr>
          <w:rStyle w:val="CharacterStyle1"/>
          <w:rFonts w:ascii="Garamond" w:hAnsi="Garamond"/>
        </w:rPr>
      </w:pPr>
    </w:p>
    <w:p w:rsidR="004E75BC" w:rsidRDefault="009E6157" w:rsidP="004E75BC">
      <w:pPr>
        <w:ind w:left="720" w:hanging="720"/>
        <w:jc w:val="center"/>
        <w:rPr>
          <w:rStyle w:val="CharacterStyle1"/>
          <w:rFonts w:ascii="Garamond" w:hAnsi="Garamond"/>
          <w:b/>
        </w:rPr>
      </w:pPr>
      <w:r w:rsidRPr="004E75BC">
        <w:rPr>
          <w:rStyle w:val="CharacterStyle1"/>
          <w:rFonts w:ascii="Garamond" w:hAnsi="Garamond"/>
          <w:b/>
        </w:rPr>
        <w:t>1983</w:t>
      </w:r>
    </w:p>
    <w:p w:rsidR="00E075D3" w:rsidRDefault="00E075D3" w:rsidP="00E075D3">
      <w:pPr>
        <w:ind w:left="720" w:hanging="720"/>
        <w:rPr>
          <w:rFonts w:ascii="Garamond" w:hAnsi="Garamond"/>
        </w:rPr>
      </w:pPr>
      <w:r w:rsidRPr="00E075D3">
        <w:rPr>
          <w:rStyle w:val="CharacterStyle1"/>
          <w:rFonts w:ascii="Garamond" w:hAnsi="Garamond"/>
        </w:rPr>
        <w:t>~</w:t>
      </w:r>
      <w:r w:rsidR="009E6157" w:rsidRPr="00B534B5">
        <w:rPr>
          <w:rStyle w:val="CharacterStyle1"/>
          <w:rFonts w:ascii="Garamond" w:hAnsi="Garamond"/>
        </w:rPr>
        <w:t xml:space="preserve">The Legal Character of the Intercosmos Programme, </w:t>
      </w:r>
      <w:r w:rsidR="009E6157" w:rsidRPr="00B534B5">
        <w:rPr>
          <w:rFonts w:ascii="Garamond" w:hAnsi="Garamond"/>
        </w:rPr>
        <w:t xml:space="preserve">in: </w:t>
      </w:r>
      <w:r w:rsidR="009E6157" w:rsidRPr="00B534B5">
        <w:rPr>
          <w:rFonts w:ascii="Garamond" w:hAnsi="Garamond"/>
          <w:i/>
        </w:rPr>
        <w:t>XXXIV. congress International Astronautical Federation. Proceedings of the Twenty</w:t>
      </w:r>
      <w:r w:rsidR="009E6157" w:rsidRPr="00B534B5">
        <w:rPr>
          <w:rFonts w:ascii="Garamond" w:hAnsi="Garamond"/>
          <w:i/>
        </w:rPr>
        <w:softHyphen/>
        <w:t>-sixth Colloquium on the Law of Outer Space.</w:t>
      </w:r>
      <w:r w:rsidR="009E6157" w:rsidRPr="00B534B5">
        <w:rPr>
          <w:rFonts w:ascii="Garamond" w:hAnsi="Garamond"/>
        </w:rPr>
        <w:t xml:space="preserve"> International Institute of Space Law. 1983. 235-243. old.</w:t>
      </w:r>
    </w:p>
    <w:p w:rsidR="004711FF" w:rsidRDefault="00E075D3" w:rsidP="004711FF">
      <w:pPr>
        <w:ind w:left="708" w:hanging="708"/>
        <w:rPr>
          <w:rFonts w:ascii="Garamond" w:hAnsi="Garamond"/>
        </w:rPr>
      </w:pPr>
      <w:r w:rsidRPr="004711FF">
        <w:rPr>
          <w:rFonts w:ascii="Garamond" w:hAnsi="Garamond"/>
          <w:color w:val="auto"/>
        </w:rPr>
        <w:t>~</w:t>
      </w:r>
      <w:r w:rsidR="009E6157" w:rsidRPr="004711FF">
        <w:rPr>
          <w:rStyle w:val="CharacterStyle1"/>
          <w:rFonts w:ascii="Garamond" w:hAnsi="Garamond"/>
        </w:rPr>
        <w:t>Recht und Praxis des Warenausta</w:t>
      </w:r>
      <w:r w:rsidRPr="004711FF">
        <w:rPr>
          <w:rStyle w:val="CharacterStyle1"/>
          <w:rFonts w:ascii="Garamond" w:hAnsi="Garamond"/>
        </w:rPr>
        <w:t>usches mit den sozialistischen L</w:t>
      </w:r>
      <w:r w:rsidR="004711FF" w:rsidRPr="004711FF">
        <w:rPr>
          <w:rStyle w:val="CharacterStyle1"/>
          <w:rFonts w:ascii="Garamond" w:hAnsi="Garamond"/>
        </w:rPr>
        <w:t>ä</w:t>
      </w:r>
      <w:r w:rsidR="009E6157" w:rsidRPr="004711FF">
        <w:rPr>
          <w:rStyle w:val="CharacterStyle1"/>
          <w:rFonts w:ascii="Garamond" w:hAnsi="Garamond"/>
        </w:rPr>
        <w:t>ndern.</w:t>
      </w:r>
      <w:r w:rsidRPr="004711FF">
        <w:rPr>
          <w:rStyle w:val="CharacterStyle1"/>
          <w:rFonts w:ascii="Garamond" w:hAnsi="Garamond"/>
        </w:rPr>
        <w:t xml:space="preserve"> </w:t>
      </w:r>
      <w:r w:rsidR="004711FF" w:rsidRPr="004711FF">
        <w:rPr>
          <w:rFonts w:ascii="Garamond" w:hAnsi="Garamond"/>
        </w:rPr>
        <w:t xml:space="preserve">Annales Universitatis </w:t>
      </w:r>
      <w:r w:rsidR="009E6157" w:rsidRPr="004711FF">
        <w:rPr>
          <w:rFonts w:ascii="Garamond" w:hAnsi="Garamond"/>
        </w:rPr>
        <w:t>Scientiarium Budapestiensis De Rolando Eötvös Nominate. Sectio Iuridica. Budapest, 1983. 153-171. old.</w:t>
      </w:r>
    </w:p>
    <w:p w:rsidR="009E6157" w:rsidRPr="00B534B5" w:rsidRDefault="004711FF" w:rsidP="004711FF">
      <w:pPr>
        <w:ind w:left="708" w:hanging="708"/>
        <w:rPr>
          <w:rFonts w:ascii="Garamond" w:hAnsi="Garamond"/>
          <w:i/>
          <w:iCs/>
        </w:rPr>
      </w:pPr>
      <w:r w:rsidRPr="004711FF">
        <w:rPr>
          <w:rFonts w:ascii="Garamond" w:hAnsi="Garamond"/>
          <w:color w:val="auto"/>
        </w:rPr>
        <w:t>~</w:t>
      </w:r>
      <w:r>
        <w:rPr>
          <w:rFonts w:ascii="Garamond" w:hAnsi="Garamond"/>
          <w:color w:val="auto"/>
        </w:rPr>
        <w:t xml:space="preserve"> </w:t>
      </w:r>
      <w:r w:rsidR="009E6157" w:rsidRPr="00B534B5">
        <w:rPr>
          <w:rFonts w:ascii="Garamond" w:hAnsi="Garamond"/>
          <w:spacing w:val="-1"/>
        </w:rPr>
        <w:t xml:space="preserve">A szocialista országokkal folytatott árucsereforgalom joga és gyakorlata. </w:t>
      </w:r>
      <w:r w:rsidR="009E6157" w:rsidRPr="00B534B5">
        <w:rPr>
          <w:rFonts w:ascii="Garamond" w:hAnsi="Garamond"/>
          <w:i/>
          <w:iCs/>
        </w:rPr>
        <w:t>Jogtudományi Közlöny 1983. 4., 225-232. old.</w:t>
      </w:r>
    </w:p>
    <w:p w:rsidR="009E6157" w:rsidRPr="00B534B5" w:rsidRDefault="009E6157" w:rsidP="009E6157">
      <w:pPr>
        <w:ind w:left="720" w:hanging="720"/>
        <w:rPr>
          <w:rFonts w:ascii="Garamond" w:hAnsi="Garamond"/>
          <w:color w:val="auto"/>
        </w:rPr>
      </w:pPr>
    </w:p>
    <w:p w:rsidR="004711FF" w:rsidRDefault="009E6157" w:rsidP="004711FF">
      <w:pPr>
        <w:ind w:left="720" w:hanging="720"/>
        <w:jc w:val="center"/>
        <w:rPr>
          <w:rFonts w:ascii="Garamond" w:hAnsi="Garamond"/>
          <w:b/>
          <w:color w:val="auto"/>
        </w:rPr>
      </w:pPr>
      <w:r w:rsidRPr="004711FF">
        <w:rPr>
          <w:rFonts w:ascii="Garamond" w:hAnsi="Garamond"/>
          <w:b/>
          <w:color w:val="auto"/>
        </w:rPr>
        <w:t>1982</w:t>
      </w:r>
    </w:p>
    <w:p w:rsidR="009E6157" w:rsidRPr="004711FF" w:rsidRDefault="004711FF" w:rsidP="004711FF">
      <w:pPr>
        <w:ind w:left="720" w:hanging="720"/>
        <w:rPr>
          <w:rStyle w:val="CharacterStyle1"/>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Nemzetközi jog - nemzetközi magánjog.</w:t>
      </w:r>
      <w:r>
        <w:rPr>
          <w:rStyle w:val="CharacterStyle1"/>
          <w:rFonts w:ascii="Garamond" w:hAnsi="Garamond"/>
        </w:rPr>
        <w:t xml:space="preserve"> </w:t>
      </w:r>
      <w:r w:rsidR="009E6157" w:rsidRPr="00B534B5">
        <w:rPr>
          <w:rStyle w:val="CharacterStyle1"/>
          <w:rFonts w:ascii="Garamond" w:hAnsi="Garamond"/>
          <w:i/>
          <w:iCs/>
        </w:rPr>
        <w:t xml:space="preserve">Gazdaság és Jogtudomány </w:t>
      </w:r>
      <w:r w:rsidR="009E6157" w:rsidRPr="004711FF">
        <w:rPr>
          <w:rStyle w:val="CharacterStyle1"/>
          <w:rFonts w:ascii="Garamond" w:hAnsi="Garamond"/>
          <w:iCs/>
        </w:rPr>
        <w:t>XVI. (1982) 1-4., 115-146. old.</w:t>
      </w:r>
    </w:p>
    <w:p w:rsidR="009E6157" w:rsidRPr="00B534B5" w:rsidRDefault="009E6157" w:rsidP="009E6157">
      <w:pPr>
        <w:ind w:left="720" w:hanging="720"/>
        <w:rPr>
          <w:rFonts w:ascii="Garamond" w:hAnsi="Garamond"/>
          <w:color w:val="auto"/>
        </w:rPr>
      </w:pPr>
    </w:p>
    <w:p w:rsidR="001358E1" w:rsidRDefault="001358E1" w:rsidP="009E6157">
      <w:pPr>
        <w:ind w:left="720" w:hanging="720"/>
        <w:jc w:val="center"/>
        <w:rPr>
          <w:rFonts w:ascii="Garamond" w:hAnsi="Garamond"/>
          <w:b/>
          <w:color w:val="auto"/>
        </w:rPr>
      </w:pPr>
    </w:p>
    <w:p w:rsidR="001358E1" w:rsidRDefault="001358E1" w:rsidP="009E6157">
      <w:pPr>
        <w:ind w:left="720" w:hanging="720"/>
        <w:jc w:val="center"/>
        <w:rPr>
          <w:rFonts w:ascii="Garamond" w:hAnsi="Garamond"/>
          <w:b/>
          <w:color w:val="auto"/>
        </w:rPr>
      </w:pPr>
    </w:p>
    <w:p w:rsidR="001358E1" w:rsidRDefault="001358E1" w:rsidP="009E6157">
      <w:pPr>
        <w:ind w:left="720" w:hanging="720"/>
        <w:jc w:val="center"/>
        <w:rPr>
          <w:rFonts w:ascii="Garamond" w:hAnsi="Garamond"/>
          <w:b/>
          <w:color w:val="auto"/>
        </w:rPr>
      </w:pPr>
    </w:p>
    <w:p w:rsidR="009E6157" w:rsidRPr="00B534B5" w:rsidRDefault="009E6157" w:rsidP="009E6157">
      <w:pPr>
        <w:ind w:left="720" w:hanging="720"/>
        <w:jc w:val="center"/>
        <w:rPr>
          <w:rFonts w:ascii="Garamond" w:hAnsi="Garamond"/>
          <w:color w:val="auto"/>
        </w:rPr>
      </w:pPr>
      <w:r w:rsidRPr="004711FF">
        <w:rPr>
          <w:rFonts w:ascii="Garamond" w:hAnsi="Garamond"/>
          <w:b/>
          <w:color w:val="auto"/>
        </w:rPr>
        <w:t>1981</w:t>
      </w:r>
    </w:p>
    <w:p w:rsidR="009E6157" w:rsidRPr="004711FF" w:rsidRDefault="004711FF" w:rsidP="004711FF">
      <w:pPr>
        <w:ind w:left="708" w:hanging="708"/>
        <w:rPr>
          <w:rFonts w:ascii="Garamond" w:hAnsi="Garamond"/>
        </w:rPr>
      </w:pPr>
      <w:r w:rsidRPr="004711FF">
        <w:rPr>
          <w:rFonts w:ascii="Garamond" w:hAnsi="Garamond"/>
          <w:color w:val="auto"/>
        </w:rPr>
        <w:lastRenderedPageBreak/>
        <w:t>~</w:t>
      </w:r>
      <w:r w:rsidRPr="004711FF">
        <w:rPr>
          <w:rFonts w:ascii="Garamond" w:hAnsi="Garamond"/>
        </w:rPr>
        <w:t xml:space="preserve"> </w:t>
      </w:r>
      <w:r w:rsidR="009E6157" w:rsidRPr="004711FF">
        <w:rPr>
          <w:rFonts w:ascii="Garamond" w:hAnsi="Garamond"/>
        </w:rPr>
        <w:t xml:space="preserve">International Law - Private International Law (Law Philosophy and theorem of norms) </w:t>
      </w:r>
      <w:r w:rsidR="009E6157" w:rsidRPr="004711FF">
        <w:rPr>
          <w:rFonts w:ascii="Garamond" w:hAnsi="Garamond"/>
          <w:i/>
          <w:spacing w:val="-1"/>
        </w:rPr>
        <w:t xml:space="preserve">Annales Universitatis Scientiarium Budapestiensis De Rolando Eötvös Nominate. Sectio </w:t>
      </w:r>
      <w:r w:rsidR="009E6157" w:rsidRPr="004711FF">
        <w:rPr>
          <w:rFonts w:ascii="Garamond" w:hAnsi="Garamond"/>
          <w:i/>
        </w:rPr>
        <w:t xml:space="preserve">Iuridica, </w:t>
      </w:r>
      <w:r w:rsidRPr="004711FF">
        <w:rPr>
          <w:rFonts w:ascii="Garamond" w:hAnsi="Garamond"/>
          <w:i/>
        </w:rPr>
        <w:t xml:space="preserve">Tomus XXIII. </w:t>
      </w:r>
      <w:r w:rsidR="009E6157" w:rsidRPr="004711FF">
        <w:rPr>
          <w:rFonts w:ascii="Garamond" w:hAnsi="Garamond"/>
        </w:rPr>
        <w:t>Budapest, 1981. 191-214.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4711FF">
        <w:rPr>
          <w:rFonts w:ascii="Garamond" w:hAnsi="Garamond"/>
          <w:b/>
          <w:color w:val="auto"/>
        </w:rPr>
        <w:t>1980</w:t>
      </w:r>
    </w:p>
    <w:p w:rsid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Négy univerzális nemzetközi jogi alapelv valóságos tartalmáról, in: </w:t>
      </w:r>
      <w:r w:rsidR="009E6157" w:rsidRPr="00B534B5">
        <w:rPr>
          <w:rFonts w:ascii="Garamond" w:hAnsi="Garamond"/>
          <w:i/>
          <w:iCs/>
        </w:rPr>
        <w:t xml:space="preserve">Acta Facultatis Politico-Iuridicae Universitatis Scientiarium Budapestiensis De Rolando Eötvös Nominate. </w:t>
      </w:r>
      <w:r w:rsidR="009E6157" w:rsidRPr="00B534B5">
        <w:rPr>
          <w:rStyle w:val="CharacterStyle1"/>
          <w:rFonts w:ascii="Garamond" w:hAnsi="Garamond"/>
          <w:i/>
          <w:iCs/>
        </w:rPr>
        <w:t xml:space="preserve">Tomus XXIII., </w:t>
      </w:r>
      <w:r w:rsidR="009E6157" w:rsidRPr="00CF5514">
        <w:rPr>
          <w:rStyle w:val="CharacterStyle1"/>
          <w:rFonts w:ascii="Garamond" w:hAnsi="Garamond"/>
          <w:iCs/>
        </w:rPr>
        <w:t>Budapest, 1980. 259-284. old.</w:t>
      </w:r>
    </w:p>
    <w:p w:rsidR="009E6157" w:rsidRP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nemzetközi jog alapelveinek tényleges tartalmáról, in: </w:t>
      </w:r>
      <w:r w:rsidR="009E6157" w:rsidRPr="00B534B5">
        <w:rPr>
          <w:rStyle w:val="CharacterStyle1"/>
          <w:rFonts w:ascii="Garamond" w:hAnsi="Garamond"/>
          <w:i/>
          <w:iCs/>
        </w:rPr>
        <w:t xml:space="preserve">Külpolitika, </w:t>
      </w:r>
      <w:r w:rsidR="009E6157" w:rsidRPr="00CF5514">
        <w:rPr>
          <w:rStyle w:val="CharacterStyle1"/>
          <w:rFonts w:ascii="Garamond" w:hAnsi="Garamond"/>
          <w:iCs/>
        </w:rPr>
        <w:t>1980/3. 59-81.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1979</w:t>
      </w:r>
    </w:p>
    <w:p w:rsidR="009E6157" w:rsidRPr="00B534B5" w:rsidRDefault="00CF5514" w:rsidP="00CF5514">
      <w:pPr>
        <w:ind w:left="720" w:hanging="720"/>
        <w:rPr>
          <w:rFonts w:ascii="Garamond" w:hAnsi="Garamond"/>
          <w:i/>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jogi és erkölcsi normák megfelelése és konfliktusa, in: </w:t>
      </w:r>
      <w:r w:rsidR="009E6157" w:rsidRPr="00B534B5">
        <w:rPr>
          <w:rFonts w:ascii="Garamond" w:hAnsi="Garamond"/>
          <w:i/>
          <w:iCs/>
          <w:spacing w:val="-1"/>
        </w:rPr>
        <w:t xml:space="preserve">Tudományos Diákköri Füzetek 2. Állam- és Jogtudományi Kar. Szerk. Samu Mihály, </w:t>
      </w:r>
      <w:r w:rsidR="009E6157" w:rsidRPr="00B534B5">
        <w:rPr>
          <w:rFonts w:ascii="Garamond" w:hAnsi="Garamond"/>
          <w:i/>
          <w:iCs/>
        </w:rPr>
        <w:t>Budapest, 1979. 7-90.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CF5514">
        <w:rPr>
          <w:rFonts w:ascii="Garamond" w:hAnsi="Garamond"/>
          <w:b/>
          <w:color w:val="auto"/>
        </w:rPr>
        <w:t>1978</w:t>
      </w:r>
    </w:p>
    <w:p w:rsidR="009E6157" w:rsidRPr="00B534B5" w:rsidRDefault="00CF5514" w:rsidP="009E6157">
      <w:pPr>
        <w:pStyle w:val="Nincstrkz"/>
        <w:rPr>
          <w:rFonts w:ascii="Garamond" w:hAnsi="Garamond"/>
          <w:i/>
          <w:iCs/>
          <w:sz w:val="24"/>
          <w:szCs w:val="24"/>
        </w:rPr>
      </w:pPr>
      <w:r w:rsidRPr="004711FF">
        <w:rPr>
          <w:rFonts w:ascii="Garamond" w:hAnsi="Garamond"/>
        </w:rPr>
        <w:t>~</w:t>
      </w:r>
      <w:r>
        <w:rPr>
          <w:rFonts w:ascii="Garamond" w:hAnsi="Garamond"/>
        </w:rPr>
        <w:t xml:space="preserve"> [</w:t>
      </w:r>
      <w:r w:rsidRPr="00B534B5">
        <w:rPr>
          <w:rFonts w:ascii="Garamond" w:hAnsi="Garamond"/>
          <w:w w:val="101"/>
          <w:sz w:val="24"/>
          <w:szCs w:val="24"/>
        </w:rPr>
        <w:t>P</w:t>
      </w:r>
      <w:r w:rsidRPr="00B534B5">
        <w:rPr>
          <w:rFonts w:ascii="Garamond" w:hAnsi="Garamond"/>
          <w:sz w:val="24"/>
          <w:szCs w:val="24"/>
        </w:rPr>
        <w:t>eschka Vilmossal, Samu Mihállyal, Péteri Zoltánnal, Mádl Ferenccel, Biha</w:t>
      </w:r>
      <w:r>
        <w:rPr>
          <w:rFonts w:ascii="Garamond" w:hAnsi="Garamond"/>
          <w:sz w:val="24"/>
          <w:szCs w:val="24"/>
        </w:rPr>
        <w:t xml:space="preserve">ri Mihállyal] </w:t>
      </w:r>
      <w:r w:rsidRPr="00B534B5">
        <w:rPr>
          <w:rFonts w:ascii="Garamond" w:hAnsi="Garamond"/>
          <w:sz w:val="24"/>
          <w:szCs w:val="24"/>
        </w:rPr>
        <w:t xml:space="preserve"> </w:t>
      </w:r>
      <w:r w:rsidR="009E6157" w:rsidRPr="00B534B5">
        <w:rPr>
          <w:rFonts w:ascii="Garamond" w:hAnsi="Garamond"/>
          <w:sz w:val="24"/>
          <w:szCs w:val="24"/>
        </w:rPr>
        <w:t xml:space="preserve">Érték és jogtudomány. Akadémiai vitaülés 1978. június 12. </w:t>
      </w:r>
      <w:r w:rsidR="009E6157" w:rsidRPr="00B534B5">
        <w:rPr>
          <w:rFonts w:ascii="Garamond" w:hAnsi="Garamond"/>
          <w:i/>
          <w:iCs/>
          <w:sz w:val="24"/>
          <w:szCs w:val="24"/>
        </w:rPr>
        <w:t>Állam és Jogtudomány XXI (1978) 414-444.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1977</w:t>
      </w:r>
    </w:p>
    <w:p w:rsidR="009E6157" w:rsidRPr="00B534B5" w:rsidRDefault="00CF5514" w:rsidP="00CF5514">
      <w:pPr>
        <w:ind w:left="720" w:hanging="720"/>
        <w:rPr>
          <w:rStyle w:val="CharacterStyle1"/>
          <w:rFonts w:ascii="Garamond" w:hAnsi="Garamond"/>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Elméletek és tények: Gondolatok a szubjektív magatartásirányítási rendszer szociológiájáról, in: </w:t>
      </w:r>
      <w:r w:rsidR="009E6157" w:rsidRPr="00B534B5">
        <w:rPr>
          <w:rStyle w:val="CharacterStyle1"/>
          <w:rFonts w:ascii="Garamond" w:hAnsi="Garamond"/>
          <w:i/>
        </w:rPr>
        <w:t>Dolgozatok a politika és a jogelmélet köréből.</w:t>
      </w:r>
      <w:r w:rsidR="009E6157" w:rsidRPr="00B534B5">
        <w:rPr>
          <w:rStyle w:val="CharacterStyle1"/>
          <w:rFonts w:ascii="Garamond" w:hAnsi="Garamond"/>
        </w:rPr>
        <w:t xml:space="preserve"> ( Szerk. Varga Sándor), Budapest, 1977. 341-386. old.</w:t>
      </w:r>
    </w:p>
    <w:p w:rsidR="009E6157" w:rsidRPr="00B534B5" w:rsidRDefault="009E6157" w:rsidP="009E6157">
      <w:pPr>
        <w:ind w:left="720" w:hanging="720"/>
        <w:rPr>
          <w:rFonts w:ascii="Garamond" w:hAnsi="Garamond"/>
          <w:color w:val="auto"/>
        </w:rPr>
      </w:pPr>
    </w:p>
    <w:sectPr w:rsidR="009E6157" w:rsidRPr="00B534B5" w:rsidSect="0054607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7E" w:rsidRDefault="0089497E" w:rsidP="00AD4D5E">
      <w:r>
        <w:separator/>
      </w:r>
    </w:p>
  </w:endnote>
  <w:endnote w:type="continuationSeparator" w:id="0">
    <w:p w:rsidR="0089497E" w:rsidRDefault="0089497E" w:rsidP="00A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E" w:rsidRPr="00AD4D5E" w:rsidRDefault="00DE0465">
    <w:pPr>
      <w:pStyle w:val="llb"/>
      <w:jc w:val="center"/>
      <w:rPr>
        <w:rFonts w:ascii="Garamond" w:hAnsi="Garamond"/>
        <w:sz w:val="20"/>
        <w:szCs w:val="20"/>
      </w:rPr>
    </w:pPr>
    <w:r w:rsidRPr="00AD4D5E">
      <w:rPr>
        <w:rFonts w:ascii="Garamond" w:hAnsi="Garamond"/>
        <w:sz w:val="20"/>
        <w:szCs w:val="20"/>
      </w:rPr>
      <w:fldChar w:fldCharType="begin"/>
    </w:r>
    <w:r w:rsidR="00AD4D5E" w:rsidRPr="00AD4D5E">
      <w:rPr>
        <w:rFonts w:ascii="Garamond" w:hAnsi="Garamond"/>
        <w:sz w:val="20"/>
        <w:szCs w:val="20"/>
      </w:rPr>
      <w:instrText xml:space="preserve"> PAGE   \* MERGEFORMAT </w:instrText>
    </w:r>
    <w:r w:rsidRPr="00AD4D5E">
      <w:rPr>
        <w:rFonts w:ascii="Garamond" w:hAnsi="Garamond"/>
        <w:sz w:val="20"/>
        <w:szCs w:val="20"/>
      </w:rPr>
      <w:fldChar w:fldCharType="separate"/>
    </w:r>
    <w:r w:rsidR="006E0E44">
      <w:rPr>
        <w:rFonts w:ascii="Garamond" w:hAnsi="Garamond"/>
        <w:noProof/>
        <w:sz w:val="20"/>
        <w:szCs w:val="20"/>
      </w:rPr>
      <w:t>3</w:t>
    </w:r>
    <w:r w:rsidRPr="00AD4D5E">
      <w:rPr>
        <w:rFonts w:ascii="Garamond" w:hAnsi="Garamond"/>
        <w:sz w:val="20"/>
        <w:szCs w:val="20"/>
      </w:rPr>
      <w:fldChar w:fldCharType="end"/>
    </w:r>
  </w:p>
  <w:p w:rsidR="00AD4D5E" w:rsidRDefault="00AD4D5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7E" w:rsidRDefault="0089497E" w:rsidP="00AD4D5E">
      <w:r>
        <w:separator/>
      </w:r>
    </w:p>
  </w:footnote>
  <w:footnote w:type="continuationSeparator" w:id="0">
    <w:p w:rsidR="0089497E" w:rsidRDefault="0089497E" w:rsidP="00AD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F"/>
    <w:rsid w:val="00073823"/>
    <w:rsid w:val="000D1389"/>
    <w:rsid w:val="000D77FA"/>
    <w:rsid w:val="001009C9"/>
    <w:rsid w:val="00110CD7"/>
    <w:rsid w:val="001204EF"/>
    <w:rsid w:val="001358E1"/>
    <w:rsid w:val="0018049E"/>
    <w:rsid w:val="001C4D1B"/>
    <w:rsid w:val="0020236E"/>
    <w:rsid w:val="002506BB"/>
    <w:rsid w:val="00264123"/>
    <w:rsid w:val="00264BD2"/>
    <w:rsid w:val="002722FF"/>
    <w:rsid w:val="002868B8"/>
    <w:rsid w:val="002A7FF2"/>
    <w:rsid w:val="002B324F"/>
    <w:rsid w:val="002D31B9"/>
    <w:rsid w:val="003003F2"/>
    <w:rsid w:val="0034322E"/>
    <w:rsid w:val="003808E2"/>
    <w:rsid w:val="003A18DA"/>
    <w:rsid w:val="003C1BCD"/>
    <w:rsid w:val="00413261"/>
    <w:rsid w:val="00431C77"/>
    <w:rsid w:val="0043235E"/>
    <w:rsid w:val="0046799D"/>
    <w:rsid w:val="004711FF"/>
    <w:rsid w:val="004E75BC"/>
    <w:rsid w:val="00500602"/>
    <w:rsid w:val="005224FF"/>
    <w:rsid w:val="00545E36"/>
    <w:rsid w:val="00546079"/>
    <w:rsid w:val="00583DA3"/>
    <w:rsid w:val="005B3919"/>
    <w:rsid w:val="005D1C6A"/>
    <w:rsid w:val="005E44AC"/>
    <w:rsid w:val="00662720"/>
    <w:rsid w:val="00694D9A"/>
    <w:rsid w:val="006A1FC9"/>
    <w:rsid w:val="006E0E44"/>
    <w:rsid w:val="006F7775"/>
    <w:rsid w:val="00707D62"/>
    <w:rsid w:val="007B1BC1"/>
    <w:rsid w:val="0083611E"/>
    <w:rsid w:val="0084310D"/>
    <w:rsid w:val="00890809"/>
    <w:rsid w:val="0089497E"/>
    <w:rsid w:val="008E4752"/>
    <w:rsid w:val="008F49EA"/>
    <w:rsid w:val="009067F7"/>
    <w:rsid w:val="00931B07"/>
    <w:rsid w:val="00945C50"/>
    <w:rsid w:val="00975F98"/>
    <w:rsid w:val="009E6157"/>
    <w:rsid w:val="00A10973"/>
    <w:rsid w:val="00A16780"/>
    <w:rsid w:val="00AD4D5E"/>
    <w:rsid w:val="00B534B5"/>
    <w:rsid w:val="00B638D2"/>
    <w:rsid w:val="00B76F62"/>
    <w:rsid w:val="00C4473F"/>
    <w:rsid w:val="00C84264"/>
    <w:rsid w:val="00C95933"/>
    <w:rsid w:val="00CB53E2"/>
    <w:rsid w:val="00CD0B0B"/>
    <w:rsid w:val="00CF5514"/>
    <w:rsid w:val="00D10209"/>
    <w:rsid w:val="00D21209"/>
    <w:rsid w:val="00D21EF4"/>
    <w:rsid w:val="00D25250"/>
    <w:rsid w:val="00D52B65"/>
    <w:rsid w:val="00D65CA0"/>
    <w:rsid w:val="00D702FF"/>
    <w:rsid w:val="00D82898"/>
    <w:rsid w:val="00D85F78"/>
    <w:rsid w:val="00DB7D99"/>
    <w:rsid w:val="00DE0465"/>
    <w:rsid w:val="00E075D3"/>
    <w:rsid w:val="00E25D8B"/>
    <w:rsid w:val="00EF5605"/>
    <w:rsid w:val="00F06EC7"/>
    <w:rsid w:val="00F10491"/>
    <w:rsid w:val="00F22497"/>
    <w:rsid w:val="00F75BA2"/>
    <w:rsid w:val="00F93FA9"/>
    <w:rsid w:val="00FE3E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DBEEC7-DF07-41CD-81BD-50C4B6B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6079"/>
    <w:rPr>
      <w:color w:val="000000"/>
      <w:sz w:val="24"/>
      <w:szCs w:val="24"/>
    </w:rPr>
  </w:style>
  <w:style w:type="paragraph" w:styleId="Cmsor1">
    <w:name w:val="heading 1"/>
    <w:basedOn w:val="Norml"/>
    <w:next w:val="Norml"/>
    <w:link w:val="Cmsor1Char"/>
    <w:uiPriority w:val="9"/>
    <w:qFormat/>
    <w:rsid w:val="00A10973"/>
    <w:pPr>
      <w:keepNext/>
      <w:spacing w:before="240" w:after="60"/>
      <w:ind w:firstLine="964"/>
      <w:contextualSpacing/>
      <w:jc w:val="both"/>
      <w:outlineLvl w:val="0"/>
    </w:pPr>
    <w:rPr>
      <w:rFonts w:ascii="Cambria" w:hAnsi="Cambria"/>
      <w:b/>
      <w:bCs/>
      <w:color w:val="auto"/>
      <w:kern w:val="32"/>
      <w:sz w:val="32"/>
      <w:szCs w:val="3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546079"/>
    <w:rPr>
      <w:color w:val="339999"/>
      <w:u w:val="single"/>
    </w:rPr>
  </w:style>
  <w:style w:type="character" w:styleId="Mrltotthiperhivatkozs">
    <w:name w:val="FollowedHyperlink"/>
    <w:basedOn w:val="Bekezdsalapbettpusa"/>
    <w:uiPriority w:val="99"/>
    <w:semiHidden/>
    <w:unhideWhenUsed/>
    <w:rsid w:val="00546079"/>
    <w:rPr>
      <w:color w:val="999999"/>
      <w:u w:val="single"/>
    </w:rPr>
  </w:style>
  <w:style w:type="character" w:customStyle="1" w:styleId="Cmsor1Char">
    <w:name w:val="Címsor 1 Char"/>
    <w:basedOn w:val="Bekezdsalapbettpusa"/>
    <w:link w:val="Cmsor1"/>
    <w:uiPriority w:val="9"/>
    <w:rsid w:val="00A10973"/>
    <w:rPr>
      <w:rFonts w:ascii="Cambria" w:hAnsi="Cambria"/>
      <w:b/>
      <w:bCs/>
      <w:kern w:val="32"/>
      <w:sz w:val="32"/>
      <w:szCs w:val="32"/>
      <w:lang w:val="en-GB" w:eastAsia="en-US"/>
    </w:rPr>
  </w:style>
  <w:style w:type="paragraph" w:customStyle="1" w:styleId="Style1">
    <w:name w:val="Style 1"/>
    <w:uiPriority w:val="99"/>
    <w:rsid w:val="00694D9A"/>
    <w:pPr>
      <w:widowControl w:val="0"/>
      <w:autoSpaceDE w:val="0"/>
      <w:autoSpaceDN w:val="0"/>
      <w:adjustRightInd w:val="0"/>
    </w:pPr>
    <w:rPr>
      <w:sz w:val="24"/>
      <w:szCs w:val="24"/>
    </w:rPr>
  </w:style>
  <w:style w:type="character" w:customStyle="1" w:styleId="CharacterStyle1">
    <w:name w:val="Character Style 1"/>
    <w:uiPriority w:val="99"/>
    <w:rsid w:val="00694D9A"/>
    <w:rPr>
      <w:sz w:val="24"/>
      <w:szCs w:val="24"/>
    </w:rPr>
  </w:style>
  <w:style w:type="paragraph" w:customStyle="1" w:styleId="Style3">
    <w:name w:val="Style 3"/>
    <w:uiPriority w:val="99"/>
    <w:rsid w:val="00694D9A"/>
    <w:pPr>
      <w:widowControl w:val="0"/>
      <w:autoSpaceDE w:val="0"/>
      <w:autoSpaceDN w:val="0"/>
      <w:spacing w:before="252"/>
    </w:pPr>
    <w:rPr>
      <w:i/>
      <w:iCs/>
      <w:sz w:val="24"/>
      <w:szCs w:val="24"/>
    </w:rPr>
  </w:style>
  <w:style w:type="character" w:customStyle="1" w:styleId="CharacterStyle2">
    <w:name w:val="Character Style 2"/>
    <w:uiPriority w:val="99"/>
    <w:rsid w:val="00694D9A"/>
    <w:rPr>
      <w:i/>
      <w:iCs/>
      <w:sz w:val="24"/>
      <w:szCs w:val="24"/>
    </w:rPr>
  </w:style>
  <w:style w:type="paragraph" w:customStyle="1" w:styleId="Style2">
    <w:name w:val="Style 2"/>
    <w:uiPriority w:val="99"/>
    <w:rsid w:val="009E6157"/>
    <w:pPr>
      <w:widowControl w:val="0"/>
      <w:autoSpaceDE w:val="0"/>
      <w:autoSpaceDN w:val="0"/>
      <w:adjustRightInd w:val="0"/>
    </w:pPr>
  </w:style>
  <w:style w:type="paragraph" w:styleId="Nincstrkz">
    <w:name w:val="No Spacing"/>
    <w:uiPriority w:val="1"/>
    <w:qFormat/>
    <w:rsid w:val="009E6157"/>
    <w:pPr>
      <w:widowControl w:val="0"/>
      <w:autoSpaceDE w:val="0"/>
      <w:autoSpaceDN w:val="0"/>
      <w:adjustRightInd w:val="0"/>
    </w:pPr>
  </w:style>
  <w:style w:type="paragraph" w:styleId="lfej">
    <w:name w:val="header"/>
    <w:basedOn w:val="Norml"/>
    <w:link w:val="lfejChar"/>
    <w:uiPriority w:val="99"/>
    <w:unhideWhenUsed/>
    <w:rsid w:val="00AD4D5E"/>
    <w:pPr>
      <w:tabs>
        <w:tab w:val="center" w:pos="4536"/>
        <w:tab w:val="right" w:pos="9072"/>
      </w:tabs>
    </w:pPr>
  </w:style>
  <w:style w:type="character" w:customStyle="1" w:styleId="lfejChar">
    <w:name w:val="Élőfej Char"/>
    <w:basedOn w:val="Bekezdsalapbettpusa"/>
    <w:link w:val="lfej"/>
    <w:uiPriority w:val="99"/>
    <w:rsid w:val="00AD4D5E"/>
    <w:rPr>
      <w:color w:val="000000"/>
      <w:sz w:val="24"/>
      <w:szCs w:val="24"/>
    </w:rPr>
  </w:style>
  <w:style w:type="paragraph" w:styleId="llb">
    <w:name w:val="footer"/>
    <w:basedOn w:val="Norml"/>
    <w:link w:val="llbChar"/>
    <w:uiPriority w:val="99"/>
    <w:unhideWhenUsed/>
    <w:rsid w:val="00AD4D5E"/>
    <w:pPr>
      <w:tabs>
        <w:tab w:val="center" w:pos="4536"/>
        <w:tab w:val="right" w:pos="9072"/>
      </w:tabs>
    </w:pPr>
  </w:style>
  <w:style w:type="character" w:customStyle="1" w:styleId="llbChar">
    <w:name w:val="Élőláb Char"/>
    <w:basedOn w:val="Bekezdsalapbettpusa"/>
    <w:link w:val="llb"/>
    <w:uiPriority w:val="99"/>
    <w:rsid w:val="00AD4D5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335">
      <w:marLeft w:val="0"/>
      <w:marRight w:val="0"/>
      <w:marTop w:val="0"/>
      <w:marBottom w:val="0"/>
      <w:divBdr>
        <w:top w:val="none" w:sz="0" w:space="0" w:color="auto"/>
        <w:left w:val="none" w:sz="0" w:space="0" w:color="auto"/>
        <w:bottom w:val="none" w:sz="0" w:space="0" w:color="auto"/>
        <w:right w:val="none" w:sz="0" w:space="0" w:color="auto"/>
      </w:divBdr>
    </w:div>
    <w:div w:id="703211946">
      <w:marLeft w:val="0"/>
      <w:marRight w:val="0"/>
      <w:marTop w:val="0"/>
      <w:marBottom w:val="0"/>
      <w:divBdr>
        <w:top w:val="none" w:sz="0" w:space="0" w:color="auto"/>
        <w:left w:val="none" w:sz="0" w:space="0" w:color="auto"/>
        <w:bottom w:val="none" w:sz="0" w:space="0" w:color="auto"/>
        <w:right w:val="none" w:sz="0" w:space="0" w:color="auto"/>
      </w:divBdr>
      <w:divsChild>
        <w:div w:id="688801021">
          <w:marLeft w:val="0"/>
          <w:marRight w:val="0"/>
          <w:marTop w:val="0"/>
          <w:marBottom w:val="0"/>
          <w:divBdr>
            <w:top w:val="none" w:sz="0" w:space="0" w:color="auto"/>
            <w:left w:val="none" w:sz="0" w:space="0" w:color="auto"/>
            <w:bottom w:val="none" w:sz="0" w:space="0" w:color="auto"/>
            <w:right w:val="none" w:sz="0" w:space="0" w:color="auto"/>
          </w:divBdr>
        </w:div>
        <w:div w:id="874006868">
          <w:marLeft w:val="0"/>
          <w:marRight w:val="0"/>
          <w:marTop w:val="0"/>
          <w:marBottom w:val="0"/>
          <w:divBdr>
            <w:top w:val="none" w:sz="0" w:space="0" w:color="auto"/>
            <w:left w:val="none" w:sz="0" w:space="0" w:color="auto"/>
            <w:bottom w:val="none" w:sz="0" w:space="0" w:color="auto"/>
            <w:right w:val="none" w:sz="0" w:space="0" w:color="auto"/>
          </w:divBdr>
        </w:div>
      </w:divsChild>
    </w:div>
    <w:div w:id="1676178975">
      <w:marLeft w:val="0"/>
      <w:marRight w:val="0"/>
      <w:marTop w:val="0"/>
      <w:marBottom w:val="0"/>
      <w:divBdr>
        <w:top w:val="none" w:sz="0" w:space="0" w:color="auto"/>
        <w:left w:val="none" w:sz="0" w:space="0" w:color="auto"/>
        <w:bottom w:val="none" w:sz="0" w:space="0" w:color="auto"/>
        <w:right w:val="none" w:sz="0" w:space="0" w:color="auto"/>
      </w:divBdr>
    </w:div>
    <w:div w:id="211111961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3394</Words>
  <Characters>23419</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Bibliográfia</vt:lpstr>
    </vt:vector>
  </TitlesOfParts>
  <Company>TOSHIBA</Company>
  <LinksUpToDate>false</LinksUpToDate>
  <CharactersWithSpaces>26760</CharactersWithSpaces>
  <SharedDoc>false</SharedDoc>
  <HLinks>
    <vt:vector size="6" baseType="variant">
      <vt:variant>
        <vt:i4>7078003</vt:i4>
      </vt:variant>
      <vt:variant>
        <vt:i4>0</vt:i4>
      </vt:variant>
      <vt:variant>
        <vt:i4>0</vt:i4>
      </vt:variant>
      <vt:variant>
        <vt:i4>5</vt:i4>
      </vt:variant>
      <vt:variant>
        <vt:lpwstr>http://www.larc.info/reader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Bibliográfia</dc:title>
  <dc:creator>Boldi</dc:creator>
  <cp:lastModifiedBy>Nagy Boldizsár</cp:lastModifiedBy>
  <cp:revision>4</cp:revision>
  <cp:lastPrinted>2011-12-03T20:56:00Z</cp:lastPrinted>
  <dcterms:created xsi:type="dcterms:W3CDTF">2014-08-27T09:33:00Z</dcterms:created>
  <dcterms:modified xsi:type="dcterms:W3CDTF">2014-08-27T09:43:00Z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glacier 111</vt:lpwstr>
  </property>
</Properties>
</file>